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eastAsia" w:ascii="黑体" w:hAnsi="黑体" w:eastAsia="黑体" w:cs="黑体"/>
          <w:color w:val="auto"/>
          <w:sz w:val="36"/>
          <w:szCs w:val="21"/>
          <w:lang w:val="en-US" w:eastAsia="zh-CN" w:bidi="ar-SA"/>
        </w:rPr>
      </w:pPr>
      <w:r>
        <w:rPr>
          <w:rFonts w:hint="eastAsia" w:ascii="黑体" w:hAnsi="黑体" w:eastAsia="黑体" w:cs="黑体"/>
          <w:color w:val="auto"/>
          <w:sz w:val="36"/>
          <w:szCs w:val="21"/>
          <w:lang w:val="en-US" w:eastAsia="zh-CN" w:bidi="ar-SA"/>
        </w:rPr>
        <w:t>附件：</w:t>
      </w:r>
      <w:bookmarkStart w:id="0" w:name="_GoBack"/>
      <w:bookmarkEnd w:id="0"/>
    </w:p>
    <w:p>
      <w:pPr>
        <w:spacing w:line="276" w:lineRule="auto"/>
        <w:ind w:firstLine="720" w:firstLineChars="200"/>
        <w:jc w:val="center"/>
        <w:rPr>
          <w:rFonts w:hint="eastAsia" w:ascii="黑体" w:hAnsi="黑体" w:eastAsia="黑体" w:cs="黑体"/>
          <w:color w:val="auto"/>
          <w:sz w:val="36"/>
          <w:szCs w:val="21"/>
          <w:lang w:bidi="ar-SA"/>
        </w:rPr>
      </w:pPr>
      <w:r>
        <w:rPr>
          <w:rFonts w:hint="eastAsia" w:ascii="黑体" w:hAnsi="黑体" w:eastAsia="黑体" w:cs="黑体"/>
          <w:color w:val="auto"/>
          <w:sz w:val="36"/>
          <w:szCs w:val="21"/>
          <w:lang w:bidi="ar-SA"/>
        </w:rPr>
        <w:t>202</w:t>
      </w:r>
      <w:r>
        <w:rPr>
          <w:rFonts w:hint="eastAsia" w:ascii="黑体" w:hAnsi="黑体" w:eastAsia="黑体" w:cs="黑体"/>
          <w:color w:val="auto"/>
          <w:sz w:val="36"/>
          <w:szCs w:val="21"/>
          <w:lang w:val="en-US" w:eastAsia="zh-CN" w:bidi="ar-SA"/>
        </w:rPr>
        <w:t>2</w:t>
      </w:r>
      <w:r>
        <w:rPr>
          <w:rFonts w:hint="eastAsia" w:ascii="黑体" w:hAnsi="黑体" w:eastAsia="黑体" w:cs="黑体"/>
          <w:color w:val="auto"/>
          <w:sz w:val="36"/>
          <w:szCs w:val="21"/>
          <w:lang w:bidi="ar-SA"/>
        </w:rPr>
        <w:t>年度吉林省科技发展计划碳纤维重大科技专项项目及课题</w:t>
      </w:r>
    </w:p>
    <w:p>
      <w:pPr>
        <w:ind w:firstLine="643" w:firstLineChars="200"/>
        <w:rPr>
          <w:rFonts w:hint="eastAsia" w:ascii="黑体" w:hAnsi="黑体" w:eastAsia="黑体" w:cs="黑体"/>
          <w:color w:val="auto"/>
          <w:sz w:val="32"/>
          <w:szCs w:val="32"/>
          <w:lang w:bidi="ar-SA"/>
        </w:rPr>
      </w:pPr>
      <w:r>
        <w:rPr>
          <w:rFonts w:hint="eastAsia" w:ascii="仿宋" w:hAnsi="仿宋" w:eastAsia="仿宋" w:cs="仿宋"/>
          <w:b/>
          <w:bCs/>
          <w:color w:val="auto"/>
          <w:sz w:val="32"/>
          <w:szCs w:val="32"/>
          <w:lang w:bidi="ar-SA"/>
        </w:rPr>
        <w:t xml:space="preserve">重大项目一：高性能（高强度、高模量）碳纤维制备技术研发    </w:t>
      </w:r>
      <w:r>
        <w:rPr>
          <w:rFonts w:hint="eastAsia" w:ascii="黑体" w:hAnsi="黑体" w:eastAsia="黑体" w:cs="黑体"/>
          <w:color w:val="auto"/>
          <w:sz w:val="32"/>
          <w:szCs w:val="32"/>
          <w:lang w:bidi="ar-SA"/>
        </w:rPr>
        <w:t xml:space="preserve"> </w:t>
      </w:r>
    </w:p>
    <w:p>
      <w:pPr>
        <w:ind w:firstLine="643" w:firstLineChars="200"/>
        <w:rPr>
          <w:rFonts w:hint="eastAsia" w:ascii="仿宋" w:hAnsi="仿宋" w:eastAsia="仿宋" w:cs="仿宋"/>
          <w:b/>
          <w:bCs/>
          <w:color w:val="auto"/>
          <w:sz w:val="32"/>
          <w:szCs w:val="32"/>
          <w:lang w:bidi="ar-SA"/>
        </w:rPr>
      </w:pPr>
      <w:r>
        <w:rPr>
          <w:rFonts w:hint="eastAsia" w:ascii="仿宋" w:hAnsi="仿宋" w:eastAsia="仿宋" w:cs="仿宋"/>
          <w:b/>
          <w:bCs/>
          <w:color w:val="auto"/>
          <w:sz w:val="32"/>
          <w:szCs w:val="32"/>
          <w:lang w:bidi="ar-SA"/>
        </w:rPr>
        <w:t>课题1：T800级碳纤维制备技术研发与产业化</w:t>
      </w:r>
    </w:p>
    <w:p>
      <w:p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围绕吉林省碳纤维企业对T800级碳纤维生产技术的迫切需求，为解决碳纤维制备过程中高品质与低成本之间的技术问题，开展高品质纺丝胶液的连续溶解、脱泡和输送技术研究，突破二甲基乙酰胺体系湿法T800级碳纤维原丝制备技术、原丝、预氧丝以及碳丝形貌与聚集态结构精细调控技术，开发高效预氧化与碳化技术。</w:t>
      </w:r>
    </w:p>
    <w:p>
      <w:pPr>
        <w:numPr>
          <w:ilvl w:val="0"/>
          <w:numId w:val="0"/>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1</w:t>
      </w: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1"/>
        </w:numPr>
        <w:ind w:firstLine="640" w:firstLineChars="200"/>
        <w:rPr>
          <w:rFonts w:hint="eastAsia" w:ascii="Times New Roman" w:hAnsi="Times New Roman" w:eastAsia="仿宋_GB2312" w:cs="Times New Roman"/>
          <w:color w:val="auto"/>
          <w:sz w:val="32"/>
          <w:szCs w:val="32"/>
          <w:lang w:eastAsia="zh-CN" w:bidi="ar-SA"/>
        </w:rPr>
      </w:pPr>
      <w:r>
        <w:rPr>
          <w:rFonts w:ascii="Times New Roman" w:hAnsi="Times New Roman" w:eastAsia="仿宋_GB2312" w:cs="Times New Roman"/>
          <w:color w:val="auto"/>
          <w:sz w:val="32"/>
          <w:szCs w:val="32"/>
          <w:lang w:bidi="ar-SA"/>
        </w:rPr>
        <w:t>碳纤维原丝聚合物数均分子量7×10</w:t>
      </w:r>
      <w:r>
        <w:rPr>
          <w:rFonts w:ascii="Times New Roman" w:hAnsi="Times New Roman" w:eastAsia="仿宋_GB2312" w:cs="Times New Roman"/>
          <w:color w:val="auto"/>
          <w:sz w:val="32"/>
          <w:szCs w:val="32"/>
          <w:vertAlign w:val="superscript"/>
          <w:lang w:bidi="ar-SA"/>
        </w:rPr>
        <w:t>4</w:t>
      </w:r>
      <w:r>
        <w:rPr>
          <w:rFonts w:ascii="Times New Roman" w:hAnsi="Times New Roman" w:eastAsia="仿宋_GB2312" w:cs="Times New Roman"/>
          <w:color w:val="auto"/>
          <w:sz w:val="32"/>
          <w:szCs w:val="32"/>
          <w:lang w:bidi="ar-SA"/>
        </w:rPr>
        <w:t>~20×10</w:t>
      </w:r>
      <w:r>
        <w:rPr>
          <w:rFonts w:ascii="Times New Roman" w:hAnsi="Times New Roman" w:eastAsia="仿宋_GB2312" w:cs="Times New Roman"/>
          <w:color w:val="auto"/>
          <w:sz w:val="32"/>
          <w:szCs w:val="32"/>
          <w:vertAlign w:val="superscript"/>
          <w:lang w:bidi="ar-SA"/>
        </w:rPr>
        <w:t>4</w:t>
      </w:r>
      <w:r>
        <w:rPr>
          <w:rFonts w:ascii="Times New Roman" w:hAnsi="Times New Roman" w:eastAsia="仿宋_GB2312" w:cs="Times New Roman"/>
          <w:color w:val="auto"/>
          <w:sz w:val="32"/>
          <w:szCs w:val="32"/>
          <w:lang w:bidi="ar-SA"/>
        </w:rPr>
        <w:t xml:space="preserve"> g/mol，碳纤维原丝单丝拉伸强度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7.0cN/dtex、单丝纤度</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1.2dtex、断裂伸长率</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11%</w:t>
      </w:r>
      <w:r>
        <w:rPr>
          <w:rFonts w:hint="eastAsia" w:ascii="Times New Roman" w:hAnsi="Times New Roman" w:eastAsia="仿宋_GB2312" w:cs="Times New Roman"/>
          <w:color w:val="auto"/>
          <w:sz w:val="32"/>
          <w:szCs w:val="32"/>
          <w:lang w:eastAsia="zh-CN" w:bidi="ar-SA"/>
        </w:rPr>
        <w:t>；</w:t>
      </w:r>
    </w:p>
    <w:p>
      <w:pPr>
        <w:numPr>
          <w:ilvl w:val="0"/>
          <w:numId w:val="1"/>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碳纤维单丝拉伸强度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5500 MPa、拉伸模量</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294 GPa、体密度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1.79 g/cm</w:t>
      </w:r>
      <w:r>
        <w:rPr>
          <w:rFonts w:ascii="Times New Roman" w:hAnsi="Times New Roman" w:eastAsia="仿宋_GB2312" w:cs="Times New Roman"/>
          <w:color w:val="auto"/>
          <w:sz w:val="32"/>
          <w:szCs w:val="32"/>
          <w:vertAlign w:val="superscript"/>
          <w:lang w:bidi="ar-SA"/>
        </w:rPr>
        <w:t>3</w:t>
      </w:r>
      <w:r>
        <w:rPr>
          <w:rFonts w:ascii="Times New Roman" w:hAnsi="Times New Roman" w:eastAsia="仿宋_GB2312" w:cs="Times New Roman"/>
          <w:color w:val="auto"/>
          <w:sz w:val="32"/>
          <w:szCs w:val="32"/>
          <w:lang w:bidi="ar-SA"/>
        </w:rPr>
        <w:t>、断裂伸长率</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1.8%、碳纤维直径</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7 um；</w:t>
      </w:r>
    </w:p>
    <w:p>
      <w:pPr>
        <w:numPr>
          <w:ilvl w:val="0"/>
          <w:numId w:val="1"/>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申请发明专利不少于5件；</w:t>
      </w:r>
    </w:p>
    <w:p>
      <w:pPr>
        <w:numPr>
          <w:ilvl w:val="0"/>
          <w:numId w:val="1"/>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建成年产能千吨级12K、T800碳纤维原丝及碳纤维生产线。</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500万元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default"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1:3  </w:t>
      </w:r>
    </w:p>
    <w:p>
      <w:pPr>
        <w:pStyle w:val="3"/>
        <w:ind w:left="0" w:leftChars="0" w:firstLine="643" w:firstLineChars="200"/>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3年  </w:t>
      </w:r>
    </w:p>
    <w:p>
      <w:pPr>
        <w:pStyle w:val="3"/>
        <w:ind w:left="0" w:leftChars="0" w:firstLine="643" w:firstLineChars="200"/>
        <w:rPr>
          <w:rFonts w:hint="eastAsia" w:ascii="仿宋_GB2312" w:hAnsi="仿宋_GB2312" w:eastAsia="仿宋_GB2312" w:cs="仿宋_GB2312"/>
          <w:b/>
          <w:bCs/>
          <w:color w:val="auto"/>
          <w:kern w:val="2"/>
          <w:sz w:val="32"/>
          <w:szCs w:val="32"/>
          <w:highlight w:val="none"/>
          <w:lang w:val="en-US" w:eastAsia="zh-CN" w:bidi="ar-SA"/>
        </w:rPr>
      </w:pP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2</w:t>
      </w:r>
      <w:r>
        <w:rPr>
          <w:rFonts w:hint="eastAsia" w:ascii="楷体_GB2312" w:hAnsi="楷体_GB2312" w:eastAsia="楷体_GB2312" w:cs="楷体_GB2312"/>
          <w:color w:val="auto"/>
          <w:sz w:val="32"/>
          <w:szCs w:val="32"/>
          <w:lang w:bidi="ar-SA"/>
        </w:rPr>
        <w:t>：</w:t>
      </w:r>
      <w:r>
        <w:rPr>
          <w:rFonts w:hint="eastAsia" w:ascii="Times New Roman" w:hAnsi="Times New Roman" w:eastAsia="楷体_GB2312" w:cs="Times New Roman"/>
          <w:color w:val="auto"/>
          <w:sz w:val="32"/>
          <w:szCs w:val="32"/>
          <w:lang w:bidi="ar-SA"/>
        </w:rPr>
        <w:t>T1000</w:t>
      </w:r>
      <w:r>
        <w:rPr>
          <w:rFonts w:hint="eastAsia" w:ascii="楷体_GB2312" w:hAnsi="楷体_GB2312" w:eastAsia="楷体_GB2312" w:cs="楷体_GB2312"/>
          <w:color w:val="auto"/>
          <w:sz w:val="32"/>
          <w:szCs w:val="32"/>
          <w:lang w:bidi="ar-SA"/>
        </w:rPr>
        <w:t>级碳纤维制备技术研发与工程化</w:t>
      </w:r>
    </w:p>
    <w:p>
      <w:p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围绕吉林省碳纤维企业对T1000级碳纤维生产技术的迫切需求，为解决碳纤维制备过程中高品质与低成本之间的技术问题，开展T1000级碳纤维原丝聚合物新制备技术研究，突破“干喷湿纺”用高品质纺丝胶液的连续溶解、脱泡和输送技术、“干喷湿纺”新工艺聚丙烯腈原丝制备技术和原丝、预氧丝以及碳丝形貌与聚集态结构精细调控技术，开发高效预氧化与碳化技术。</w:t>
      </w:r>
    </w:p>
    <w:p>
      <w:pPr>
        <w:numPr>
          <w:ilvl w:val="0"/>
          <w:numId w:val="2"/>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3"/>
        </w:numPr>
        <w:ind w:firstLine="640" w:firstLineChars="200"/>
        <w:rPr>
          <w:rFonts w:hint="eastAsia" w:ascii="Times New Roman" w:hAnsi="Times New Roman" w:eastAsia="仿宋_GB2312" w:cs="Times New Roman"/>
          <w:color w:val="auto"/>
          <w:sz w:val="32"/>
          <w:szCs w:val="32"/>
          <w:lang w:eastAsia="zh-CN" w:bidi="ar-SA"/>
        </w:rPr>
      </w:pPr>
      <w:r>
        <w:rPr>
          <w:rFonts w:ascii="Times New Roman" w:hAnsi="Times New Roman" w:eastAsia="仿宋_GB2312" w:cs="Times New Roman"/>
          <w:color w:val="auto"/>
          <w:sz w:val="32"/>
          <w:szCs w:val="32"/>
          <w:lang w:bidi="ar-SA"/>
        </w:rPr>
        <w:t>碳纤维原丝聚合物数均分子量10×10</w:t>
      </w:r>
      <w:r>
        <w:rPr>
          <w:rFonts w:ascii="Times New Roman" w:hAnsi="Times New Roman" w:eastAsia="仿宋_GB2312" w:cs="Times New Roman"/>
          <w:color w:val="auto"/>
          <w:sz w:val="32"/>
          <w:szCs w:val="32"/>
          <w:vertAlign w:val="superscript"/>
          <w:lang w:bidi="ar-SA"/>
        </w:rPr>
        <w:t>4</w:t>
      </w:r>
      <w:r>
        <w:rPr>
          <w:rFonts w:ascii="Times New Roman" w:hAnsi="Times New Roman" w:eastAsia="仿宋_GB2312" w:cs="Times New Roman"/>
          <w:color w:val="auto"/>
          <w:sz w:val="32"/>
          <w:szCs w:val="32"/>
          <w:lang w:bidi="ar-SA"/>
        </w:rPr>
        <w:t>~30×10</w:t>
      </w:r>
      <w:r>
        <w:rPr>
          <w:rFonts w:ascii="Times New Roman" w:hAnsi="Times New Roman" w:eastAsia="仿宋_GB2312" w:cs="Times New Roman"/>
          <w:color w:val="auto"/>
          <w:sz w:val="32"/>
          <w:szCs w:val="32"/>
          <w:vertAlign w:val="superscript"/>
          <w:lang w:bidi="ar-SA"/>
        </w:rPr>
        <w:t>4</w:t>
      </w:r>
      <w:r>
        <w:rPr>
          <w:rFonts w:ascii="Times New Roman" w:hAnsi="Times New Roman" w:eastAsia="仿宋_GB2312" w:cs="Times New Roman"/>
          <w:color w:val="auto"/>
          <w:sz w:val="32"/>
          <w:szCs w:val="32"/>
          <w:lang w:bidi="ar-SA"/>
        </w:rPr>
        <w:t xml:space="preserve"> g/mol，碳纤维原丝单丝拉伸强度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7.5cN/dtex、单丝纤度</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1.0dtex、断裂伸长率</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10%</w:t>
      </w:r>
      <w:r>
        <w:rPr>
          <w:rFonts w:hint="eastAsia" w:ascii="Times New Roman" w:hAnsi="Times New Roman" w:eastAsia="仿宋_GB2312" w:cs="Times New Roman"/>
          <w:color w:val="auto"/>
          <w:sz w:val="32"/>
          <w:szCs w:val="32"/>
          <w:lang w:eastAsia="zh-CN" w:bidi="ar-SA"/>
        </w:rPr>
        <w:t>；</w:t>
      </w:r>
    </w:p>
    <w:p>
      <w:pPr>
        <w:numPr>
          <w:ilvl w:val="0"/>
          <w:numId w:val="3"/>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碳纤维单丝拉伸强度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6370 MPa、拉伸模量</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294 GPa、体密度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1.79 g/cm</w:t>
      </w:r>
      <w:r>
        <w:rPr>
          <w:rFonts w:ascii="Times New Roman" w:hAnsi="Times New Roman" w:eastAsia="仿宋_GB2312" w:cs="Times New Roman"/>
          <w:color w:val="auto"/>
          <w:sz w:val="32"/>
          <w:szCs w:val="32"/>
          <w:vertAlign w:val="superscript"/>
          <w:lang w:bidi="ar-SA"/>
        </w:rPr>
        <w:t>3</w:t>
      </w:r>
      <w:r>
        <w:rPr>
          <w:rFonts w:ascii="Times New Roman" w:hAnsi="Times New Roman" w:eastAsia="仿宋_GB2312" w:cs="Times New Roman"/>
          <w:color w:val="auto"/>
          <w:sz w:val="32"/>
          <w:szCs w:val="32"/>
          <w:lang w:bidi="ar-SA"/>
        </w:rPr>
        <w:t>、断裂伸长率</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2.0 %、碳纤维直径</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6 um</w:t>
      </w:r>
      <w:r>
        <w:rPr>
          <w:rFonts w:hint="eastAsia" w:ascii="Times New Roman" w:hAnsi="Times New Roman" w:eastAsia="仿宋_GB2312" w:cs="Times New Roman"/>
          <w:color w:val="auto"/>
          <w:sz w:val="32"/>
          <w:szCs w:val="32"/>
          <w:lang w:eastAsia="zh-CN" w:bidi="ar-SA"/>
        </w:rPr>
        <w:t>；</w:t>
      </w:r>
    </w:p>
    <w:p>
      <w:pPr>
        <w:numPr>
          <w:ilvl w:val="0"/>
          <w:numId w:val="3"/>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申请发明专利不少于5件；</w:t>
      </w:r>
    </w:p>
    <w:p>
      <w:pPr>
        <w:numPr>
          <w:ilvl w:val="0"/>
          <w:numId w:val="3"/>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建成原丝年生产能力10吨的T1000级碳纤维试验线。</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500万元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1:3  </w:t>
      </w:r>
    </w:p>
    <w:p>
      <w:pPr>
        <w:pStyle w:val="3"/>
        <w:ind w:left="0" w:leftChars="0" w:firstLine="643" w:firstLineChars="200"/>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3年 </w:t>
      </w:r>
      <w:r>
        <w:rPr>
          <w:rFonts w:hint="eastAsia" w:ascii="仿宋_GB2312" w:hAnsi="仿宋_GB2312" w:eastAsia="仿宋_GB2312" w:cs="仿宋_GB2312"/>
          <w:b/>
          <w:bCs/>
          <w:color w:val="auto"/>
          <w:kern w:val="2"/>
          <w:sz w:val="32"/>
          <w:szCs w:val="32"/>
          <w:highlight w:val="none"/>
          <w:lang w:val="en-US" w:eastAsia="zh-CN" w:bidi="ar-SA"/>
        </w:rPr>
        <w:t xml:space="preserve"> </w:t>
      </w:r>
    </w:p>
    <w:p>
      <w:pPr>
        <w:pStyle w:val="3"/>
        <w:ind w:left="0" w:leftChars="0" w:firstLine="643" w:firstLineChars="200"/>
        <w:rPr>
          <w:rFonts w:hint="eastAsia" w:ascii="仿宋_GB2312" w:hAnsi="仿宋_GB2312" w:eastAsia="仿宋_GB2312" w:cs="仿宋_GB2312"/>
          <w:b/>
          <w:bCs/>
          <w:color w:val="auto"/>
          <w:kern w:val="2"/>
          <w:sz w:val="32"/>
          <w:szCs w:val="32"/>
          <w:highlight w:val="none"/>
          <w:lang w:val="en-US" w:eastAsia="zh-CN" w:bidi="ar-SA"/>
        </w:rPr>
      </w:pP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3</w:t>
      </w:r>
      <w:r>
        <w:rPr>
          <w:rFonts w:hint="eastAsia" w:ascii="楷体_GB2312" w:hAnsi="楷体_GB2312" w:eastAsia="楷体_GB2312" w:cs="楷体_GB2312"/>
          <w:color w:val="auto"/>
          <w:sz w:val="32"/>
          <w:szCs w:val="32"/>
          <w:lang w:bidi="ar-SA"/>
        </w:rPr>
        <w:t>：提高碳纤维收率关键技术研究及产业化</w:t>
      </w:r>
    </w:p>
    <w:p>
      <w:p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以实现国家“双碳”目标为导向，立足我省碳纤维产业优势，以传统的碳纤维梯度预氧化、碳化技术为基础，研究预氧化、碳化工艺对聚丙烯腈基纤维结构、性能、收率的影响及预氧丝结构与碳丝结构、性能、收率的对应关系</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优化预氧化、碳化工艺参数，攻克能够满足高效预氧化与碳化要求的大丝束聚丙烯腈基碳纤维匀质化制备技术，</w:t>
      </w:r>
      <w:r>
        <w:rPr>
          <w:rFonts w:ascii="仿宋_GB2312" w:hAnsi="仿宋_GB2312" w:eastAsia="仿宋_GB2312" w:cs="仿宋_GB2312"/>
          <w:color w:val="auto"/>
          <w:sz w:val="32"/>
          <w:szCs w:val="32"/>
          <w:lang w:bidi="ar-SA"/>
        </w:rPr>
        <w:t>开发</w:t>
      </w:r>
      <w:r>
        <w:rPr>
          <w:rFonts w:hint="eastAsia" w:ascii="仿宋_GB2312" w:hAnsi="仿宋_GB2312" w:eastAsia="仿宋_GB2312" w:cs="仿宋_GB2312"/>
          <w:color w:val="auto"/>
          <w:sz w:val="32"/>
          <w:szCs w:val="32"/>
          <w:lang w:bidi="ar-SA"/>
        </w:rPr>
        <w:t>大丝束碳纤维高收率预氧化、碳化工艺，降低大丝束碳纤维成本，</w:t>
      </w:r>
      <w:r>
        <w:rPr>
          <w:rFonts w:ascii="仿宋_GB2312" w:hAnsi="仿宋_GB2312" w:eastAsia="仿宋_GB2312" w:cs="仿宋_GB2312"/>
          <w:color w:val="auto"/>
          <w:sz w:val="32"/>
          <w:szCs w:val="32"/>
          <w:lang w:bidi="ar-SA"/>
        </w:rPr>
        <w:t>建成</w:t>
      </w:r>
      <w:r>
        <w:rPr>
          <w:rFonts w:hint="eastAsia" w:ascii="仿宋_GB2312" w:hAnsi="仿宋_GB2312" w:eastAsia="仿宋_GB2312" w:cs="仿宋_GB2312"/>
          <w:color w:val="auto"/>
          <w:sz w:val="32"/>
          <w:szCs w:val="32"/>
          <w:lang w:bidi="ar-SA"/>
        </w:rPr>
        <w:t xml:space="preserve">大丝束碳纤维高收率预氧化、碳化生产线。 </w:t>
      </w:r>
    </w:p>
    <w:p>
      <w:pPr>
        <w:numPr>
          <w:ilvl w:val="0"/>
          <w:numId w:val="4"/>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5"/>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大丝束碳纤维拉伸强度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4.40 Gpa</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bidi="ar-SA"/>
        </w:rPr>
        <w:t>拉伸模量</w:t>
      </w:r>
      <w:r>
        <w:rPr>
          <w:rFonts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230 Gpa</w:t>
      </w:r>
      <w:r>
        <w:rPr>
          <w:rFonts w:hint="eastAsia" w:ascii="仿宋_GB2312" w:hAnsi="仿宋_GB2312" w:eastAsia="仿宋_GB2312" w:cs="仿宋_GB2312"/>
          <w:color w:val="auto"/>
          <w:sz w:val="32"/>
          <w:szCs w:val="32"/>
          <w:lang w:bidi="ar-SA"/>
        </w:rPr>
        <w:t>；体密度</w:t>
      </w:r>
      <w:r>
        <w:rPr>
          <w:rFonts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1.76 g/cm</w:t>
      </w:r>
      <w:r>
        <w:rPr>
          <w:rFonts w:ascii="Times New Roman" w:hAnsi="Times New Roman" w:eastAsia="仿宋_GB2312" w:cs="Times New Roman"/>
          <w:color w:val="auto"/>
          <w:sz w:val="32"/>
          <w:szCs w:val="32"/>
          <w:vertAlign w:val="superscript"/>
          <w:lang w:bidi="ar-SA"/>
        </w:rPr>
        <w:t>3</w:t>
      </w:r>
      <w:r>
        <w:rPr>
          <w:rFonts w:hint="eastAsia" w:ascii="仿宋_GB2312" w:hAnsi="仿宋_GB2312" w:eastAsia="仿宋_GB2312" w:cs="仿宋_GB2312"/>
          <w:color w:val="auto"/>
          <w:sz w:val="32"/>
          <w:szCs w:val="32"/>
          <w:lang w:eastAsia="zh-CN" w:bidi="ar-SA"/>
        </w:rPr>
        <w:t>，</w:t>
      </w:r>
      <w:r>
        <w:rPr>
          <w:rFonts w:hint="eastAsia" w:ascii="仿宋_GB2312" w:hAnsi="仿宋_GB2312" w:eastAsia="仿宋_GB2312" w:cs="仿宋_GB2312"/>
          <w:color w:val="auto"/>
          <w:sz w:val="32"/>
          <w:szCs w:val="32"/>
          <w:lang w:bidi="ar-SA"/>
        </w:rPr>
        <w:t>断裂伸长率</w:t>
      </w:r>
      <w:r>
        <w:rPr>
          <w:rFonts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1.50%</w:t>
      </w:r>
      <w:r>
        <w:rPr>
          <w:rFonts w:hint="eastAsia" w:ascii="仿宋_GB2312" w:hAnsi="仿宋_GB2312" w:eastAsia="仿宋_GB2312" w:cs="仿宋_GB2312"/>
          <w:color w:val="auto"/>
          <w:sz w:val="32"/>
          <w:szCs w:val="32"/>
          <w:lang w:bidi="ar-SA"/>
        </w:rPr>
        <w:t>；</w:t>
      </w:r>
    </w:p>
    <w:p>
      <w:pPr>
        <w:numPr>
          <w:ilvl w:val="0"/>
          <w:numId w:val="5"/>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碳纤维收率提高</w:t>
      </w:r>
      <w:r>
        <w:rPr>
          <w:rFonts w:hint="eastAsia" w:ascii="Times New Roman" w:hAnsi="Times New Roman" w:eastAsia="仿宋_GB2312" w:cs="Times New Roman"/>
          <w:color w:val="auto"/>
          <w:sz w:val="32"/>
          <w:szCs w:val="32"/>
          <w:lang w:bidi="ar-SA"/>
        </w:rPr>
        <w:t>5-10%</w:t>
      </w:r>
      <w:r>
        <w:rPr>
          <w:rFonts w:hint="eastAsia" w:ascii="仿宋_GB2312" w:hAnsi="仿宋_GB2312" w:eastAsia="仿宋_GB2312" w:cs="仿宋_GB2312"/>
          <w:color w:val="auto"/>
          <w:sz w:val="32"/>
          <w:szCs w:val="32"/>
          <w:lang w:bidi="ar-SA"/>
        </w:rPr>
        <w:t>；</w:t>
      </w:r>
    </w:p>
    <w:p>
      <w:pPr>
        <w:numPr>
          <w:ilvl w:val="0"/>
          <w:numId w:val="5"/>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申请发明专利</w:t>
      </w:r>
      <w:r>
        <w:rPr>
          <w:rFonts w:ascii="仿宋_GB2312" w:hAnsi="仿宋_GB2312" w:eastAsia="仿宋_GB2312" w:cs="仿宋_GB2312"/>
          <w:color w:val="auto"/>
          <w:sz w:val="32"/>
          <w:szCs w:val="32"/>
          <w:lang w:bidi="ar-SA"/>
        </w:rPr>
        <w:t>不少于</w:t>
      </w:r>
      <w:r>
        <w:rPr>
          <w:rFonts w:hint="eastAsia" w:ascii="Times New Roman" w:hAnsi="Times New Roman" w:eastAsia="仿宋_GB2312" w:cs="Times New Roman"/>
          <w:color w:val="auto"/>
          <w:sz w:val="32"/>
          <w:szCs w:val="32"/>
          <w:lang w:bidi="ar-SA"/>
        </w:rPr>
        <w:t>5</w:t>
      </w:r>
      <w:r>
        <w:rPr>
          <w:rFonts w:ascii="仿宋_GB2312" w:hAnsi="仿宋_GB2312" w:eastAsia="仿宋_GB2312" w:cs="仿宋_GB2312"/>
          <w:color w:val="auto"/>
          <w:sz w:val="32"/>
          <w:szCs w:val="32"/>
          <w:lang w:bidi="ar-SA"/>
        </w:rPr>
        <w:t>件；</w:t>
      </w:r>
    </w:p>
    <w:p>
      <w:pPr>
        <w:numPr>
          <w:ilvl w:val="0"/>
          <w:numId w:val="5"/>
        </w:numPr>
        <w:ind w:firstLine="640" w:firstLineChars="200"/>
        <w:rPr>
          <w:rFonts w:hint="eastAsia" w:ascii="仿宋_GB2312" w:hAnsi="仿宋_GB2312" w:eastAsia="仿宋_GB2312" w:cs="仿宋_GB2312"/>
          <w:b/>
          <w:bCs/>
          <w:color w:val="auto"/>
          <w:sz w:val="32"/>
          <w:szCs w:val="32"/>
          <w:lang w:eastAsia="zh-CN" w:bidi="ar-SA"/>
        </w:rPr>
      </w:pPr>
      <w:r>
        <w:rPr>
          <w:rFonts w:hint="eastAsia" w:ascii="仿宋_GB2312" w:hAnsi="仿宋_GB2312" w:eastAsia="仿宋_GB2312" w:cs="仿宋_GB2312"/>
          <w:color w:val="auto"/>
          <w:sz w:val="32"/>
          <w:szCs w:val="32"/>
          <w:lang w:bidi="ar-SA"/>
        </w:rPr>
        <w:t>建设年产</w:t>
      </w:r>
      <w:r>
        <w:rPr>
          <w:rFonts w:ascii="Times New Roman" w:hAnsi="Times New Roman" w:eastAsia="仿宋_GB2312" w:cs="Times New Roman"/>
          <w:color w:val="auto"/>
          <w:sz w:val="32"/>
          <w:szCs w:val="32"/>
          <w:lang w:bidi="ar-SA"/>
        </w:rPr>
        <w:t>8000</w:t>
      </w:r>
      <w:r>
        <w:rPr>
          <w:rFonts w:hint="eastAsia" w:ascii="仿宋_GB2312" w:hAnsi="仿宋_GB2312" w:eastAsia="仿宋_GB2312" w:cs="仿宋_GB2312"/>
          <w:color w:val="auto"/>
          <w:sz w:val="32"/>
          <w:szCs w:val="32"/>
          <w:lang w:bidi="ar-SA"/>
        </w:rPr>
        <w:t>吨大丝束聚丙烯腈基碳纤维预氧化、碳化生产线。</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100万元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1:2  </w:t>
      </w:r>
    </w:p>
    <w:p>
      <w:pPr>
        <w:widowControl w:val="0"/>
        <w:ind w:left="0" w:leftChars="0" w:firstLine="643" w:firstLineChars="20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3年 </w:t>
      </w:r>
    </w:p>
    <w:p>
      <w:pPr>
        <w:pStyle w:val="2"/>
        <w:rPr>
          <w:rFonts w:hint="default"/>
          <w:color w:val="auto"/>
          <w:lang w:val="en-US" w:eastAsia="zh-CN"/>
        </w:rPr>
      </w:pPr>
    </w:p>
    <w:p>
      <w:pPr>
        <w:ind w:firstLine="640" w:firstLineChars="200"/>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重大项目二：低成本巨丝束碳纤维及其助剂的制备技术研发</w:t>
      </w: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1</w:t>
      </w:r>
      <w:r>
        <w:rPr>
          <w:rFonts w:hint="eastAsia" w:ascii="楷体_GB2312" w:hAnsi="楷体_GB2312" w:eastAsia="楷体_GB2312" w:cs="楷体_GB2312"/>
          <w:color w:val="auto"/>
          <w:sz w:val="32"/>
          <w:szCs w:val="32"/>
          <w:lang w:bidi="ar-SA"/>
        </w:rPr>
        <w:t>：</w:t>
      </w:r>
      <w:r>
        <w:rPr>
          <w:rFonts w:ascii="Times New Roman" w:hAnsi="Times New Roman" w:eastAsia="楷体_GB2312" w:cs="Times New Roman"/>
          <w:color w:val="auto"/>
          <w:sz w:val="32"/>
          <w:szCs w:val="32"/>
          <w:lang w:bidi="ar-SA"/>
        </w:rPr>
        <w:t>100K</w:t>
      </w:r>
      <w:r>
        <w:rPr>
          <w:rFonts w:hint="eastAsia" w:ascii="楷体_GB2312" w:hAnsi="楷体_GB2312" w:eastAsia="楷体_GB2312" w:cs="楷体_GB2312"/>
          <w:color w:val="auto"/>
          <w:sz w:val="32"/>
          <w:szCs w:val="32"/>
          <w:lang w:bidi="ar-SA"/>
        </w:rPr>
        <w:t>及以上巨丝束碳纤维原丝及碳纤维技术研发及产业化</w:t>
      </w:r>
    </w:p>
    <w:p>
      <w:p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围绕吉林省碳纤维企业对巨丝束碳纤维生产技术的迫切需求，以现有腈纶生产技术为基础，突破100K及以上巨丝束碳纤维生产技术，开展100K及以上巨丝束原丝凝固浴系统升级改造，开发100K及以上碳纤维原丝用聚合物聚合工艺、纺丝原液制备工艺、100K及以上巨丝束碳纤维原丝成型及牵伸工艺和100K及以上巨丝束预氧化及碳化工艺。</w:t>
      </w:r>
    </w:p>
    <w:p>
      <w:pPr>
        <w:numPr>
          <w:ilvl w:val="0"/>
          <w:numId w:val="6"/>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7"/>
        </w:numPr>
        <w:ind w:firstLine="640" w:firstLineChars="200"/>
        <w:rPr>
          <w:rFonts w:hint="eastAsia" w:ascii="Times New Roman" w:hAnsi="Times New Roman" w:eastAsia="仿宋_GB2312" w:cs="Times New Roman"/>
          <w:color w:val="auto"/>
          <w:sz w:val="32"/>
          <w:szCs w:val="32"/>
          <w:lang w:eastAsia="zh-CN" w:bidi="ar-SA"/>
        </w:rPr>
      </w:pPr>
      <w:r>
        <w:rPr>
          <w:rFonts w:ascii="Times New Roman" w:hAnsi="Times New Roman" w:eastAsia="仿宋_GB2312" w:cs="Times New Roman"/>
          <w:color w:val="auto"/>
          <w:sz w:val="32"/>
          <w:szCs w:val="32"/>
          <w:lang w:bidi="ar-SA"/>
        </w:rPr>
        <w:t>碳纤维原丝聚合物数均分子量7×10</w:t>
      </w:r>
      <w:r>
        <w:rPr>
          <w:rFonts w:ascii="Times New Roman" w:hAnsi="Times New Roman" w:eastAsia="仿宋_GB2312" w:cs="Times New Roman"/>
          <w:color w:val="auto"/>
          <w:sz w:val="32"/>
          <w:szCs w:val="32"/>
          <w:vertAlign w:val="superscript"/>
          <w:lang w:bidi="ar-SA"/>
        </w:rPr>
        <w:t>4</w:t>
      </w:r>
      <w:r>
        <w:rPr>
          <w:rFonts w:ascii="Times New Roman" w:hAnsi="Times New Roman" w:eastAsia="仿宋_GB2312" w:cs="Times New Roman"/>
          <w:color w:val="auto"/>
          <w:sz w:val="32"/>
          <w:szCs w:val="32"/>
          <w:lang w:bidi="ar-SA"/>
        </w:rPr>
        <w:t>~20×10</w:t>
      </w:r>
      <w:r>
        <w:rPr>
          <w:rFonts w:ascii="Times New Roman" w:hAnsi="Times New Roman" w:eastAsia="仿宋_GB2312" w:cs="Times New Roman"/>
          <w:color w:val="auto"/>
          <w:sz w:val="32"/>
          <w:szCs w:val="32"/>
          <w:vertAlign w:val="superscript"/>
          <w:lang w:bidi="ar-SA"/>
        </w:rPr>
        <w:t>4</w:t>
      </w:r>
      <w:r>
        <w:rPr>
          <w:rFonts w:ascii="Times New Roman" w:hAnsi="Times New Roman" w:eastAsia="仿宋_GB2312" w:cs="Times New Roman"/>
          <w:color w:val="auto"/>
          <w:sz w:val="32"/>
          <w:szCs w:val="32"/>
          <w:lang w:bidi="ar-SA"/>
        </w:rPr>
        <w:t xml:space="preserve"> g/mol，碳纤维原丝单丝拉伸强度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5.5cN/dtex、单丝纤度</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1.2dtex、断裂伸长率</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12%</w:t>
      </w:r>
      <w:r>
        <w:rPr>
          <w:rFonts w:hint="eastAsia" w:ascii="Times New Roman" w:hAnsi="Times New Roman" w:eastAsia="仿宋_GB2312" w:cs="Times New Roman"/>
          <w:color w:val="auto"/>
          <w:sz w:val="32"/>
          <w:szCs w:val="32"/>
          <w:lang w:eastAsia="zh-CN" w:bidi="ar-SA"/>
        </w:rPr>
        <w:t>；</w:t>
      </w:r>
    </w:p>
    <w:p>
      <w:pPr>
        <w:numPr>
          <w:ilvl w:val="0"/>
          <w:numId w:val="7"/>
        </w:numPr>
        <w:ind w:left="0" w:leftChars="0"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碳纤维单丝拉伸强度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3500 MPa、拉伸模量</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230 GPa、体密度</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1.76 g/cm</w:t>
      </w:r>
      <w:r>
        <w:rPr>
          <w:rFonts w:ascii="Times New Roman" w:hAnsi="Times New Roman" w:eastAsia="仿宋_GB2312" w:cs="Times New Roman"/>
          <w:color w:val="auto"/>
          <w:sz w:val="32"/>
          <w:szCs w:val="32"/>
          <w:vertAlign w:val="superscript"/>
          <w:lang w:bidi="ar-SA"/>
        </w:rPr>
        <w:t>3</w:t>
      </w:r>
      <w:r>
        <w:rPr>
          <w:rFonts w:ascii="Times New Roman" w:hAnsi="Times New Roman" w:eastAsia="仿宋_GB2312" w:cs="Times New Roman"/>
          <w:color w:val="auto"/>
          <w:sz w:val="32"/>
          <w:szCs w:val="32"/>
          <w:lang w:bidi="ar-SA"/>
        </w:rPr>
        <w:t>、断裂伸长率</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1.5%、碳纤维直径</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7um；</w:t>
      </w:r>
    </w:p>
    <w:p>
      <w:pPr>
        <w:numPr>
          <w:ilvl w:val="0"/>
          <w:numId w:val="7"/>
        </w:numPr>
        <w:ind w:left="0" w:leftChars="0"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申请发明专利不少于5件；</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改造升级一条年产能千吨级的100K及以上巨丝束原丝及碳丝的生产装置。</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500万元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1:3 </w:t>
      </w:r>
    </w:p>
    <w:p>
      <w:pPr>
        <w:widowControl w:val="0"/>
        <w:ind w:left="0" w:leftChars="0" w:firstLine="643" w:firstLineChars="200"/>
        <w:jc w:val="both"/>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3年 </w:t>
      </w:r>
    </w:p>
    <w:p>
      <w:pPr>
        <w:widowControl w:val="0"/>
        <w:numPr>
          <w:ilvl w:val="0"/>
          <w:numId w:val="0"/>
        </w:numPr>
        <w:spacing w:line="400" w:lineRule="atLeast"/>
        <w:ind w:leftChars="200" w:firstLine="480"/>
        <w:jc w:val="both"/>
        <w:rPr>
          <w:rFonts w:ascii="宋体" w:hAnsi="Times New Roman" w:eastAsia="宋体" w:cs="Times New Roman"/>
          <w:color w:val="auto"/>
          <w:kern w:val="2"/>
          <w:sz w:val="24"/>
          <w:szCs w:val="20"/>
          <w:lang w:val="en-US" w:eastAsia="zh-CN" w:bidi="ar-SA"/>
        </w:rPr>
      </w:pP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2</w:t>
      </w:r>
      <w:r>
        <w:rPr>
          <w:rFonts w:hint="eastAsia" w:ascii="楷体_GB2312" w:hAnsi="楷体_GB2312" w:eastAsia="楷体_GB2312" w:cs="楷体_GB2312"/>
          <w:color w:val="auto"/>
          <w:sz w:val="32"/>
          <w:szCs w:val="32"/>
          <w:lang w:bidi="ar-SA"/>
        </w:rPr>
        <w:t>：高耐热巨丝束碳纤维上浆剂的研制及在耐高温复合材料中的应用</w:t>
      </w:r>
    </w:p>
    <w:p>
      <w:pPr>
        <w:ind w:firstLine="640" w:firstLineChars="200"/>
        <w:rPr>
          <w:rFonts w:hint="eastAsia" w:ascii="楷体" w:hAnsi="楷体" w:eastAsia="楷体" w:cs="楷体"/>
          <w:color w:val="auto"/>
          <w:sz w:val="32"/>
          <w:szCs w:val="32"/>
          <w:lang w:bidi="ar-SA"/>
        </w:rPr>
      </w:pPr>
      <w:r>
        <w:rPr>
          <w:rFonts w:hint="eastAsia" w:ascii="仿宋_GB2312" w:hAnsi="楷体" w:eastAsia="仿宋_GB2312" w:cs="楷体"/>
          <w:color w:val="auto"/>
          <w:sz w:val="32"/>
          <w:szCs w:val="32"/>
          <w:lang w:bidi="ar-SA"/>
        </w:rPr>
        <w:t>以我省巨丝束碳纤维高耐热上浆剂为需求导向，</w:t>
      </w:r>
      <w:r>
        <w:rPr>
          <w:rFonts w:ascii="仿宋_GB2312" w:hAnsi="楷体" w:eastAsia="仿宋_GB2312" w:cs="楷体"/>
          <w:color w:val="auto"/>
          <w:sz w:val="32"/>
          <w:szCs w:val="32"/>
          <w:lang w:bidi="ar-SA"/>
        </w:rPr>
        <w:t>结合</w:t>
      </w:r>
      <w:r>
        <w:rPr>
          <w:rFonts w:hint="eastAsia" w:ascii="仿宋_GB2312" w:hAnsi="楷体" w:eastAsia="仿宋_GB2312" w:cs="楷体"/>
          <w:color w:val="auto"/>
          <w:sz w:val="32"/>
          <w:szCs w:val="32"/>
          <w:lang w:bidi="ar-SA"/>
        </w:rPr>
        <w:t>我省巨丝束碳纤维发展现状和</w:t>
      </w:r>
      <w:r>
        <w:rPr>
          <w:rFonts w:ascii="仿宋_GB2312" w:hAnsi="楷体" w:eastAsia="仿宋_GB2312" w:cs="楷体"/>
          <w:color w:val="auto"/>
          <w:sz w:val="32"/>
          <w:szCs w:val="32"/>
          <w:lang w:bidi="ar-SA"/>
        </w:rPr>
        <w:t>市场</w:t>
      </w:r>
      <w:r>
        <w:rPr>
          <w:rFonts w:hint="eastAsia" w:ascii="仿宋_GB2312" w:hAnsi="楷体" w:eastAsia="仿宋_GB2312" w:cs="楷体"/>
          <w:color w:val="auto"/>
          <w:sz w:val="32"/>
          <w:szCs w:val="32"/>
          <w:lang w:bidi="ar-SA"/>
        </w:rPr>
        <w:t>对轻质、高韧、高耐热承力结构材料</w:t>
      </w:r>
      <w:r>
        <w:rPr>
          <w:rFonts w:ascii="仿宋_GB2312" w:hAnsi="楷体" w:eastAsia="仿宋_GB2312" w:cs="楷体"/>
          <w:color w:val="auto"/>
          <w:sz w:val="32"/>
          <w:szCs w:val="32"/>
          <w:lang w:bidi="ar-SA"/>
        </w:rPr>
        <w:t>的</w:t>
      </w:r>
      <w:r>
        <w:rPr>
          <w:rFonts w:hint="eastAsia" w:ascii="仿宋_GB2312" w:hAnsi="楷体" w:eastAsia="仿宋_GB2312" w:cs="楷体"/>
          <w:color w:val="auto"/>
          <w:sz w:val="32"/>
          <w:szCs w:val="32"/>
          <w:lang w:bidi="ar-SA"/>
        </w:rPr>
        <w:t>需求，突破巨丝束上浆剂主浆料合成</w:t>
      </w:r>
      <w:r>
        <w:rPr>
          <w:rFonts w:ascii="仿宋_GB2312" w:hAnsi="楷体" w:eastAsia="仿宋_GB2312" w:cs="楷体"/>
          <w:color w:val="auto"/>
          <w:sz w:val="32"/>
          <w:szCs w:val="32"/>
          <w:lang w:bidi="ar-SA"/>
        </w:rPr>
        <w:t>技术</w:t>
      </w:r>
      <w:r>
        <w:rPr>
          <w:rFonts w:hint="eastAsia" w:ascii="仿宋_GB2312" w:hAnsi="楷体" w:eastAsia="仿宋_GB2312" w:cs="楷体"/>
          <w:color w:val="auto"/>
          <w:sz w:val="32"/>
          <w:szCs w:val="32"/>
          <w:lang w:bidi="ar-SA"/>
        </w:rPr>
        <w:t>、碳纤维表面处理</w:t>
      </w:r>
      <w:r>
        <w:rPr>
          <w:rFonts w:ascii="仿宋_GB2312" w:hAnsi="楷体" w:eastAsia="仿宋_GB2312" w:cs="楷体"/>
          <w:color w:val="auto"/>
          <w:sz w:val="32"/>
          <w:szCs w:val="32"/>
          <w:lang w:bidi="ar-SA"/>
        </w:rPr>
        <w:t>技术</w:t>
      </w:r>
      <w:r>
        <w:rPr>
          <w:rFonts w:hint="eastAsia" w:ascii="仿宋_GB2312" w:hAnsi="楷体" w:eastAsia="仿宋_GB2312" w:cs="楷体"/>
          <w:color w:val="auto"/>
          <w:sz w:val="32"/>
          <w:szCs w:val="32"/>
          <w:lang w:bidi="ar-SA"/>
        </w:rPr>
        <w:t>、复合材料预浸成型</w:t>
      </w:r>
      <w:r>
        <w:rPr>
          <w:rFonts w:ascii="仿宋_GB2312" w:hAnsi="楷体" w:eastAsia="仿宋_GB2312" w:cs="楷体"/>
          <w:color w:val="auto"/>
          <w:sz w:val="32"/>
          <w:szCs w:val="32"/>
          <w:lang w:bidi="ar-SA"/>
        </w:rPr>
        <w:t>等</w:t>
      </w:r>
      <w:r>
        <w:rPr>
          <w:rFonts w:hint="eastAsia" w:ascii="仿宋_GB2312" w:hAnsi="楷体" w:eastAsia="仿宋_GB2312" w:cs="楷体"/>
          <w:color w:val="auto"/>
          <w:sz w:val="32"/>
          <w:szCs w:val="32"/>
          <w:lang w:bidi="ar-SA"/>
        </w:rPr>
        <w:t>关键技术，</w:t>
      </w:r>
      <w:r>
        <w:rPr>
          <w:rFonts w:ascii="仿宋_GB2312" w:hAnsi="楷体" w:eastAsia="仿宋_GB2312" w:cs="楷体"/>
          <w:color w:val="auto"/>
          <w:sz w:val="32"/>
          <w:szCs w:val="32"/>
          <w:lang w:bidi="ar-SA"/>
        </w:rPr>
        <w:t>形成巨丝束碳纤维上浆剂和复合材料中试生产能力</w:t>
      </w:r>
      <w:r>
        <w:rPr>
          <w:rFonts w:hint="eastAsia" w:ascii="仿宋_GB2312" w:hAnsi="楷体" w:eastAsia="仿宋_GB2312" w:cs="楷体"/>
          <w:color w:val="auto"/>
          <w:sz w:val="32"/>
          <w:szCs w:val="32"/>
          <w:lang w:bidi="ar-SA"/>
        </w:rPr>
        <w:t>。</w:t>
      </w:r>
    </w:p>
    <w:p>
      <w:pPr>
        <w:numPr>
          <w:ilvl w:val="0"/>
          <w:numId w:val="8"/>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9"/>
        </w:numPr>
        <w:ind w:firstLine="640" w:firstLineChars="200"/>
        <w:rPr>
          <w:rFonts w:hint="eastAsia" w:ascii="仿宋_GB2312" w:hAnsi="等线" w:eastAsia="仿宋_GB2312" w:cs="Times New Roman"/>
          <w:color w:val="auto"/>
          <w:sz w:val="32"/>
          <w:szCs w:val="32"/>
          <w:lang w:bidi="ar-SA"/>
        </w:rPr>
      </w:pPr>
      <w:r>
        <w:rPr>
          <w:rFonts w:hint="eastAsia" w:ascii="仿宋_GB2312" w:hAnsi="等线" w:eastAsia="仿宋_GB2312" w:cs="Times New Roman"/>
          <w:color w:val="auto"/>
          <w:sz w:val="32"/>
          <w:szCs w:val="32"/>
          <w:lang w:bidi="ar-SA"/>
        </w:rPr>
        <w:t>（乳液）上浆剂可稳定存放</w:t>
      </w:r>
      <w:r>
        <w:rPr>
          <w:rFonts w:ascii="Times New Roman" w:hAnsi="Times New Roman" w:eastAsia="仿宋_GB2312" w:cs="Times New Roman"/>
          <w:color w:val="auto"/>
          <w:sz w:val="32"/>
          <w:szCs w:val="32"/>
          <w:lang w:bidi="ar-SA"/>
        </w:rPr>
        <w:t>30</w:t>
      </w:r>
      <w:r>
        <w:rPr>
          <w:rFonts w:hint="eastAsia" w:ascii="仿宋_GB2312" w:hAnsi="等线" w:eastAsia="仿宋_GB2312" w:cs="Times New Roman"/>
          <w:color w:val="auto"/>
          <w:sz w:val="32"/>
          <w:szCs w:val="32"/>
          <w:lang w:bidi="ar-SA"/>
        </w:rPr>
        <w:t>天，上浆剂乳液粒径＜</w:t>
      </w:r>
      <w:r>
        <w:rPr>
          <w:rFonts w:hint="eastAsia" w:ascii="Times New Roman" w:hAnsi="Times New Roman" w:eastAsia="仿宋_GB2312" w:cs="Times New Roman"/>
          <w:color w:val="auto"/>
          <w:sz w:val="32"/>
          <w:szCs w:val="32"/>
          <w:lang w:bidi="ar-SA"/>
        </w:rPr>
        <w:t xml:space="preserve">2.5 </w:t>
      </w:r>
      <w:r>
        <w:rPr>
          <w:rFonts w:hint="eastAsia" w:ascii="Times New Roman" w:hAnsi="Times New Roman" w:eastAsia="仿宋_GB2312" w:cs="Times New Roman"/>
          <w:color w:val="auto"/>
          <w:sz w:val="32"/>
          <w:szCs w:val="32"/>
          <w:lang w:bidi="ar-SA"/>
        </w:rPr>
        <w:sym w:font="Symbol" w:char="F06D"/>
      </w:r>
      <w:r>
        <w:rPr>
          <w:rFonts w:hint="eastAsia" w:ascii="Times New Roman" w:hAnsi="Times New Roman" w:eastAsia="仿宋_GB2312" w:cs="Times New Roman"/>
          <w:color w:val="auto"/>
          <w:sz w:val="32"/>
          <w:szCs w:val="32"/>
          <w:lang w:bidi="ar-SA"/>
        </w:rPr>
        <w:t>m</w:t>
      </w:r>
      <w:r>
        <w:rPr>
          <w:rFonts w:hint="eastAsia" w:ascii="仿宋_GB2312" w:hAnsi="等线" w:eastAsia="仿宋_GB2312" w:cs="Times New Roman"/>
          <w:color w:val="auto"/>
          <w:sz w:val="32"/>
          <w:szCs w:val="32"/>
          <w:lang w:bidi="ar-SA"/>
        </w:rPr>
        <w:t>，上浆剂树脂初始失重温度≥</w:t>
      </w:r>
      <w:r>
        <w:rPr>
          <w:rFonts w:hint="eastAsia" w:ascii="Times New Roman" w:hAnsi="Times New Roman" w:eastAsia="仿宋_GB2312" w:cs="Times New Roman"/>
          <w:color w:val="auto"/>
          <w:sz w:val="32"/>
          <w:szCs w:val="32"/>
          <w:lang w:bidi="ar-SA"/>
        </w:rPr>
        <w:t>400</w:t>
      </w:r>
      <w:r>
        <w:rPr>
          <w:rFonts w:hint="eastAsia" w:ascii="仿宋_GB2312" w:hAnsi="等线" w:eastAsia="仿宋_GB2312" w:cs="Times New Roman"/>
          <w:color w:val="auto"/>
          <w:sz w:val="32"/>
          <w:szCs w:val="32"/>
          <w:lang w:bidi="ar-SA"/>
        </w:rPr>
        <w:t>℃，复合材料界面剪切强度≥</w:t>
      </w:r>
      <w:r>
        <w:rPr>
          <w:rFonts w:hint="eastAsia" w:ascii="Times New Roman" w:hAnsi="Times New Roman" w:eastAsia="仿宋_GB2312" w:cs="Times New Roman"/>
          <w:color w:val="auto"/>
          <w:sz w:val="32"/>
          <w:szCs w:val="32"/>
          <w:lang w:bidi="ar-SA"/>
        </w:rPr>
        <w:t>70 MPa</w:t>
      </w:r>
      <w:r>
        <w:rPr>
          <w:rFonts w:hint="eastAsia" w:ascii="仿宋_GB2312" w:hAnsi="等线" w:eastAsia="仿宋_GB2312" w:cs="Times New Roman"/>
          <w:color w:val="auto"/>
          <w:sz w:val="32"/>
          <w:szCs w:val="32"/>
          <w:lang w:bidi="ar-SA"/>
        </w:rPr>
        <w:t>；</w:t>
      </w:r>
    </w:p>
    <w:p>
      <w:pPr>
        <w:numPr>
          <w:ilvl w:val="0"/>
          <w:numId w:val="9"/>
        </w:numPr>
        <w:ind w:firstLine="640" w:firstLineChars="200"/>
        <w:rPr>
          <w:rFonts w:ascii="仿宋_GB2312" w:hAnsi="等线" w:eastAsia="仿宋_GB2312" w:cs="Times New Roman"/>
          <w:color w:val="auto"/>
          <w:sz w:val="32"/>
          <w:szCs w:val="32"/>
          <w:lang w:bidi="ar-SA"/>
        </w:rPr>
      </w:pPr>
      <w:r>
        <w:rPr>
          <w:rFonts w:hint="eastAsia" w:ascii="Times New Roman" w:hAnsi="Times New Roman" w:eastAsia="仿宋_GB2312" w:cs="Times New Roman"/>
          <w:color w:val="auto"/>
          <w:sz w:val="32"/>
          <w:szCs w:val="32"/>
          <w:lang w:bidi="ar-SA"/>
        </w:rPr>
        <w:t>30%</w:t>
      </w:r>
      <w:r>
        <w:rPr>
          <w:rFonts w:hint="eastAsia" w:ascii="仿宋_GB2312" w:hAnsi="等线" w:eastAsia="仿宋_GB2312" w:cs="Times New Roman"/>
          <w:color w:val="auto"/>
          <w:sz w:val="32"/>
          <w:szCs w:val="32"/>
          <w:lang w:bidi="ar-SA"/>
        </w:rPr>
        <w:t>短切碳纤维复合材料拉伸强度≥</w:t>
      </w:r>
      <w:r>
        <w:rPr>
          <w:rFonts w:hint="eastAsia" w:ascii="Times New Roman" w:hAnsi="Times New Roman" w:eastAsia="仿宋_GB2312" w:cs="Times New Roman"/>
          <w:color w:val="auto"/>
          <w:sz w:val="32"/>
          <w:szCs w:val="32"/>
          <w:lang w:bidi="ar-SA"/>
        </w:rPr>
        <w:t>260 MPa</w:t>
      </w:r>
      <w:r>
        <w:rPr>
          <w:rFonts w:hint="eastAsia" w:ascii="仿宋_GB2312" w:hAnsi="等线" w:eastAsia="仿宋_GB2312" w:cs="Times New Roman"/>
          <w:color w:val="auto"/>
          <w:sz w:val="32"/>
          <w:szCs w:val="32"/>
          <w:lang w:bidi="ar-SA"/>
        </w:rPr>
        <w:t>，复合材料初始热失重温度≥</w:t>
      </w:r>
      <w:r>
        <w:rPr>
          <w:rFonts w:hint="eastAsia" w:ascii="Times New Roman" w:hAnsi="Times New Roman" w:eastAsia="仿宋_GB2312" w:cs="Times New Roman"/>
          <w:color w:val="auto"/>
          <w:sz w:val="32"/>
          <w:szCs w:val="32"/>
          <w:lang w:bidi="ar-SA"/>
        </w:rPr>
        <w:t>500℃</w:t>
      </w:r>
      <w:r>
        <w:rPr>
          <w:rFonts w:hint="eastAsia" w:ascii="仿宋_GB2312" w:hAnsi="等线" w:eastAsia="仿宋_GB2312" w:cs="Times New Roman"/>
          <w:color w:val="auto"/>
          <w:sz w:val="32"/>
          <w:szCs w:val="32"/>
          <w:lang w:bidi="ar-SA"/>
        </w:rPr>
        <w:t>；</w:t>
      </w:r>
    </w:p>
    <w:p>
      <w:pPr>
        <w:numPr>
          <w:ilvl w:val="0"/>
          <w:numId w:val="9"/>
        </w:numPr>
        <w:ind w:firstLine="640" w:firstLineChars="200"/>
        <w:rPr>
          <w:rFonts w:ascii="仿宋_GB2312" w:hAnsi="等线" w:eastAsia="仿宋_GB2312" w:cs="Times New Roman"/>
          <w:color w:val="auto"/>
          <w:sz w:val="32"/>
          <w:szCs w:val="32"/>
          <w:lang w:bidi="ar-SA"/>
        </w:rPr>
      </w:pPr>
      <w:r>
        <w:rPr>
          <w:rFonts w:hint="eastAsia" w:ascii="仿宋_GB2312" w:hAnsi="等线" w:eastAsia="仿宋_GB2312" w:cs="Times New Roman"/>
          <w:color w:val="auto"/>
          <w:sz w:val="32"/>
          <w:szCs w:val="32"/>
          <w:lang w:bidi="ar-SA"/>
        </w:rPr>
        <w:t>申请发明专利</w:t>
      </w:r>
      <w:r>
        <w:rPr>
          <w:rFonts w:ascii="仿宋_GB2312" w:hAnsi="等线" w:eastAsia="仿宋_GB2312" w:cs="Times New Roman"/>
          <w:color w:val="auto"/>
          <w:sz w:val="32"/>
          <w:szCs w:val="32"/>
          <w:lang w:bidi="ar-SA"/>
        </w:rPr>
        <w:t>不少于</w:t>
      </w:r>
      <w:r>
        <w:rPr>
          <w:rFonts w:ascii="Times New Roman" w:hAnsi="Times New Roman" w:eastAsia="仿宋_GB2312" w:cs="Times New Roman"/>
          <w:color w:val="auto"/>
          <w:sz w:val="32"/>
          <w:szCs w:val="32"/>
          <w:lang w:bidi="ar-SA"/>
        </w:rPr>
        <w:t>5</w:t>
      </w:r>
      <w:r>
        <w:rPr>
          <w:rFonts w:hint="eastAsia" w:ascii="仿宋_GB2312" w:hAnsi="等线" w:eastAsia="仿宋_GB2312" w:cs="Times New Roman"/>
          <w:color w:val="auto"/>
          <w:sz w:val="32"/>
          <w:szCs w:val="32"/>
          <w:lang w:bidi="ar-SA"/>
        </w:rPr>
        <w:t>件</w:t>
      </w:r>
      <w:r>
        <w:rPr>
          <w:rFonts w:ascii="仿宋_GB2312" w:hAnsi="等线" w:eastAsia="仿宋_GB2312" w:cs="Times New Roman"/>
          <w:color w:val="auto"/>
          <w:sz w:val="32"/>
          <w:szCs w:val="32"/>
          <w:lang w:bidi="ar-SA"/>
        </w:rPr>
        <w:t>；</w:t>
      </w:r>
    </w:p>
    <w:p>
      <w:pPr>
        <w:numPr>
          <w:ilvl w:val="0"/>
          <w:numId w:val="9"/>
        </w:numPr>
        <w:ind w:firstLine="640" w:firstLineChars="200"/>
        <w:rPr>
          <w:rFonts w:ascii="Times New Roman" w:hAnsi="Times New Roman" w:cs="Times New Roman"/>
          <w:color w:val="auto"/>
          <w:sz w:val="32"/>
          <w:lang w:bidi="ar-SA"/>
        </w:rPr>
      </w:pPr>
      <w:r>
        <w:rPr>
          <w:rFonts w:hint="eastAsia" w:ascii="仿宋_GB2312" w:hAnsi="等线" w:eastAsia="仿宋_GB2312" w:cs="Times New Roman"/>
          <w:color w:val="auto"/>
          <w:sz w:val="32"/>
          <w:szCs w:val="32"/>
          <w:lang w:bidi="ar-SA"/>
        </w:rPr>
        <w:t>建成</w:t>
      </w:r>
      <w:r>
        <w:rPr>
          <w:rFonts w:ascii="Times New Roman" w:hAnsi="Times New Roman" w:eastAsia="仿宋_GB2312" w:cs="Times New Roman"/>
          <w:color w:val="auto"/>
          <w:sz w:val="32"/>
          <w:szCs w:val="32"/>
          <w:lang w:bidi="ar-SA"/>
        </w:rPr>
        <w:t>1</w:t>
      </w:r>
      <w:r>
        <w:rPr>
          <w:rFonts w:ascii="仿宋_GB2312" w:hAnsi="等线" w:eastAsia="仿宋_GB2312" w:cs="Times New Roman"/>
          <w:color w:val="auto"/>
          <w:sz w:val="32"/>
          <w:szCs w:val="32"/>
          <w:lang w:bidi="ar-SA"/>
        </w:rPr>
        <w:t>条</w:t>
      </w:r>
      <w:r>
        <w:rPr>
          <w:rFonts w:hint="eastAsia" w:ascii="Times New Roman" w:hAnsi="Times New Roman" w:eastAsia="仿宋_GB2312" w:cs="Times New Roman"/>
          <w:color w:val="auto"/>
          <w:sz w:val="32"/>
          <w:szCs w:val="32"/>
          <w:lang w:bidi="ar-SA"/>
        </w:rPr>
        <w:t>1</w:t>
      </w:r>
      <w:r>
        <w:rPr>
          <w:rFonts w:hint="eastAsia" w:ascii="仿宋_GB2312" w:hAnsi="等线" w:eastAsia="仿宋_GB2312" w:cs="Times New Roman"/>
          <w:color w:val="auto"/>
          <w:sz w:val="32"/>
          <w:szCs w:val="32"/>
          <w:lang w:bidi="ar-SA"/>
        </w:rPr>
        <w:t>吨/年适用于耐高温高性能树脂基体的高耐热上浆剂中试生产线</w:t>
      </w:r>
      <w:r>
        <w:rPr>
          <w:rFonts w:ascii="仿宋_GB2312" w:hAnsi="等线" w:eastAsia="仿宋_GB2312" w:cs="Times New Roman"/>
          <w:color w:val="auto"/>
          <w:sz w:val="32"/>
          <w:szCs w:val="32"/>
          <w:lang w:bidi="ar-SA"/>
        </w:rPr>
        <w:t>和</w:t>
      </w:r>
      <w:r>
        <w:rPr>
          <w:rFonts w:hint="eastAsia" w:ascii="Times New Roman" w:hAnsi="Times New Roman" w:eastAsia="仿宋_GB2312" w:cs="Times New Roman"/>
          <w:color w:val="auto"/>
          <w:sz w:val="32"/>
          <w:szCs w:val="32"/>
          <w:lang w:bidi="ar-SA"/>
        </w:rPr>
        <w:t>1</w:t>
      </w:r>
      <w:r>
        <w:rPr>
          <w:rFonts w:hint="eastAsia" w:ascii="仿宋_GB2312" w:hAnsi="等线" w:eastAsia="仿宋_GB2312" w:cs="Times New Roman"/>
          <w:color w:val="auto"/>
          <w:sz w:val="32"/>
          <w:szCs w:val="32"/>
          <w:lang w:bidi="ar-SA"/>
        </w:rPr>
        <w:t>条</w:t>
      </w:r>
      <w:r>
        <w:rPr>
          <w:rFonts w:hint="eastAsia" w:ascii="Times New Roman" w:hAnsi="Times New Roman" w:eastAsia="仿宋_GB2312" w:cs="Times New Roman"/>
          <w:color w:val="auto"/>
          <w:sz w:val="32"/>
          <w:szCs w:val="32"/>
          <w:lang w:bidi="ar-SA"/>
        </w:rPr>
        <w:t>100</w:t>
      </w:r>
      <w:r>
        <w:rPr>
          <w:rFonts w:hint="eastAsia" w:ascii="仿宋_GB2312" w:hAnsi="等线" w:eastAsia="仿宋_GB2312" w:cs="Times New Roman"/>
          <w:color w:val="auto"/>
          <w:sz w:val="32"/>
          <w:szCs w:val="32"/>
          <w:lang w:bidi="ar-SA"/>
        </w:rPr>
        <w:t>吨/年复合材料中试生产线</w:t>
      </w:r>
      <w:r>
        <w:rPr>
          <w:rFonts w:hint="eastAsia" w:ascii="仿宋_GB2312" w:hAnsi="等线" w:eastAsia="仿宋_GB2312" w:cs="Times New Roman"/>
          <w:color w:val="auto"/>
          <w:sz w:val="32"/>
          <w:szCs w:val="32"/>
          <w:lang w:eastAsia="zh-CN" w:bidi="ar-SA"/>
        </w:rPr>
        <w:t>。</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200万元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1:2  </w:t>
      </w:r>
    </w:p>
    <w:p>
      <w:pPr>
        <w:widowControl w:val="0"/>
        <w:spacing w:line="400" w:lineRule="atLeast"/>
        <w:ind w:firstLine="48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3年</w:t>
      </w:r>
    </w:p>
    <w:p>
      <w:pPr>
        <w:pStyle w:val="2"/>
        <w:rPr>
          <w:color w:val="auto"/>
          <w:lang w:val="en-US" w:eastAsia="zh-CN"/>
        </w:rPr>
      </w:pP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3</w:t>
      </w:r>
      <w:r>
        <w:rPr>
          <w:rFonts w:hint="eastAsia" w:ascii="楷体_GB2312" w:hAnsi="楷体_GB2312" w:eastAsia="楷体_GB2312" w:cs="楷体_GB2312"/>
          <w:color w:val="auto"/>
          <w:sz w:val="32"/>
          <w:szCs w:val="32"/>
          <w:lang w:bidi="ar-SA"/>
        </w:rPr>
        <w:t>：巨丝束碳纤维原丝油剂制备技术开发</w:t>
      </w:r>
    </w:p>
    <w:p>
      <w:pPr>
        <w:ind w:firstLine="640" w:firstLineChars="200"/>
        <w:rPr>
          <w:rFonts w:ascii="仿宋_GB2312" w:hAnsi="仿宋_GB2312" w:eastAsia="仿宋_GB2312" w:cs="仿宋_GB2312"/>
          <w:i/>
          <w:iCs/>
          <w:color w:val="auto"/>
          <w:sz w:val="32"/>
          <w:szCs w:val="32"/>
          <w:lang w:bidi="ar-SA"/>
        </w:rPr>
      </w:pPr>
      <w:r>
        <w:rPr>
          <w:rFonts w:hint="eastAsia" w:ascii="仿宋_GB2312" w:hAnsi="楷体" w:eastAsia="仿宋_GB2312" w:cs="楷体"/>
          <w:color w:val="auto"/>
          <w:sz w:val="32"/>
          <w:szCs w:val="32"/>
          <w:lang w:bidi="ar-SA"/>
        </w:rPr>
        <w:t>以我省巨丝束碳纤维</w:t>
      </w:r>
      <w:r>
        <w:rPr>
          <w:rFonts w:ascii="仿宋_GB2312" w:hAnsi="楷体" w:eastAsia="仿宋_GB2312" w:cs="楷体"/>
          <w:color w:val="auto"/>
          <w:sz w:val="32"/>
          <w:szCs w:val="32"/>
          <w:lang w:bidi="ar-SA"/>
        </w:rPr>
        <w:t>原丝油剂</w:t>
      </w:r>
      <w:r>
        <w:rPr>
          <w:rFonts w:hint="eastAsia" w:ascii="仿宋_GB2312" w:hAnsi="楷体" w:eastAsia="仿宋_GB2312" w:cs="楷体"/>
          <w:color w:val="auto"/>
          <w:sz w:val="32"/>
          <w:szCs w:val="32"/>
          <w:lang w:bidi="ar-SA"/>
        </w:rPr>
        <w:t>为需求导向，</w:t>
      </w:r>
      <w:r>
        <w:rPr>
          <w:rFonts w:hint="eastAsia" w:ascii="仿宋_GB2312" w:hAnsi="仿宋_GB2312" w:eastAsia="仿宋_GB2312" w:cs="仿宋_GB2312"/>
          <w:color w:val="auto"/>
          <w:sz w:val="32"/>
          <w:szCs w:val="32"/>
          <w:lang w:bidi="ar-SA"/>
        </w:rPr>
        <w:t>研究原丝性能随油剂组成的变化规律</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碳丝性能随油剂组成的变化规律</w:t>
      </w:r>
      <w:r>
        <w:rPr>
          <w:rFonts w:ascii="仿宋_GB2312" w:hAnsi="仿宋_GB2312" w:eastAsia="仿宋_GB2312" w:cs="仿宋_GB2312"/>
          <w:color w:val="auto"/>
          <w:sz w:val="32"/>
          <w:szCs w:val="32"/>
          <w:lang w:bidi="ar-SA"/>
        </w:rPr>
        <w:t>和</w:t>
      </w:r>
      <w:r>
        <w:rPr>
          <w:rFonts w:hint="eastAsia" w:ascii="仿宋_GB2312" w:hAnsi="仿宋_GB2312" w:eastAsia="仿宋_GB2312" w:cs="仿宋_GB2312"/>
          <w:color w:val="auto"/>
          <w:sz w:val="32"/>
          <w:szCs w:val="32"/>
          <w:lang w:bidi="ar-SA"/>
        </w:rPr>
        <w:t>改性硅油及油剂的中试放大效应，</w:t>
      </w:r>
      <w:r>
        <w:rPr>
          <w:rFonts w:ascii="仿宋_GB2312" w:hAnsi="仿宋_GB2312" w:eastAsia="仿宋_GB2312" w:cs="仿宋_GB2312"/>
          <w:color w:val="auto"/>
          <w:sz w:val="32"/>
          <w:szCs w:val="32"/>
          <w:lang w:bidi="ar-SA"/>
        </w:rPr>
        <w:t>开发</w:t>
      </w:r>
      <w:r>
        <w:rPr>
          <w:rFonts w:hint="eastAsia" w:ascii="仿宋_GB2312" w:hAnsi="仿宋_GB2312" w:eastAsia="仿宋_GB2312" w:cs="仿宋_GB2312"/>
          <w:color w:val="auto"/>
          <w:sz w:val="32"/>
          <w:szCs w:val="32"/>
          <w:lang w:bidi="ar-SA"/>
        </w:rPr>
        <w:t>改性硅油合成技术及油剂复配技术，</w:t>
      </w:r>
      <w:r>
        <w:rPr>
          <w:rFonts w:ascii="仿宋_GB2312" w:hAnsi="Times New Roman" w:eastAsia="仿宋_GB2312" w:cs="Times New Roman"/>
          <w:color w:val="auto"/>
          <w:sz w:val="32"/>
          <w:szCs w:val="32"/>
          <w:lang w:bidi="ar-SA"/>
        </w:rPr>
        <w:t>突破</w:t>
      </w:r>
      <w:r>
        <w:rPr>
          <w:rFonts w:ascii="Times New Roman" w:hAnsi="Times New Roman" w:eastAsia="仿宋_GB2312" w:cs="Times New Roman"/>
          <w:color w:val="auto"/>
          <w:sz w:val="32"/>
          <w:szCs w:val="32"/>
          <w:lang w:bidi="ar-SA"/>
        </w:rPr>
        <w:t>巨丝束碳纤维原丝油剂制备关键技术</w:t>
      </w:r>
      <w:r>
        <w:rPr>
          <w:rFonts w:hint="eastAsia" w:ascii="仿宋_GB2312" w:hAnsi="仿宋_GB2312" w:eastAsia="仿宋_GB2312" w:cs="仿宋_GB2312"/>
          <w:color w:val="auto"/>
          <w:sz w:val="32"/>
          <w:szCs w:val="32"/>
          <w:lang w:bidi="ar-SA"/>
        </w:rPr>
        <w:t>，建立巨丝束碳纤维原丝油剂质量控制标准</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实现批量</w:t>
      </w:r>
      <w:r>
        <w:rPr>
          <w:rFonts w:ascii="仿宋_GB2312" w:hAnsi="仿宋_GB2312" w:eastAsia="仿宋_GB2312" w:cs="仿宋_GB2312"/>
          <w:color w:val="auto"/>
          <w:sz w:val="32"/>
          <w:szCs w:val="32"/>
          <w:lang w:bidi="ar-SA"/>
        </w:rPr>
        <w:t>生产能力</w:t>
      </w:r>
      <w:r>
        <w:rPr>
          <w:rFonts w:hint="eastAsia" w:ascii="仿宋_GB2312" w:hAnsi="仿宋_GB2312" w:eastAsia="仿宋_GB2312" w:cs="仿宋_GB2312"/>
          <w:color w:val="auto"/>
          <w:sz w:val="32"/>
          <w:szCs w:val="32"/>
          <w:lang w:bidi="ar-SA"/>
        </w:rPr>
        <w:t>。</w:t>
      </w:r>
    </w:p>
    <w:p>
      <w:pPr>
        <w:numPr>
          <w:ilvl w:val="0"/>
          <w:numId w:val="10"/>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11"/>
        </w:numPr>
        <w:ind w:firstLine="640" w:firstLineChars="200"/>
        <w:rPr>
          <w:rFonts w:ascii="Times New Roman" w:hAnsi="Times New Roman" w:eastAsia="仿宋_GB2312" w:cs="Times New Roman"/>
          <w:color w:val="auto"/>
          <w:sz w:val="32"/>
          <w:szCs w:val="32"/>
          <w:lang w:bidi="ar-SA"/>
        </w:rPr>
      </w:pPr>
      <w:r>
        <w:rPr>
          <w:rFonts w:hint="eastAsia" w:ascii="Times New Roman" w:hAnsi="Times New Roman" w:eastAsia="仿宋_GB2312" w:cs="Times New Roman"/>
          <w:color w:val="auto"/>
          <w:sz w:val="32"/>
          <w:szCs w:val="32"/>
          <w:lang w:bidi="ar-SA"/>
        </w:rPr>
        <w:t>巨丝束碳纤维原丝油剂</w:t>
      </w:r>
      <w:r>
        <w:rPr>
          <w:rFonts w:ascii="Times New Roman" w:hAnsi="Times New Roman" w:eastAsia="仿宋_GB2312" w:cs="Times New Roman"/>
          <w:color w:val="auto"/>
          <w:sz w:val="32"/>
          <w:szCs w:val="32"/>
          <w:lang w:bidi="ar-SA"/>
        </w:rPr>
        <w:t>：外观为乳白色水性乳液，pH值为6.0-7.0，固含量为30％左右，乳液粒径为0.10-0.35μm</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粘度</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30 mPa·s（25</w:t>
      </w:r>
      <w:r>
        <w:rPr>
          <w:rFonts w:hint="eastAsia" w:ascii="宋体" w:hAnsi="宋体" w:cs="宋体"/>
          <w:color w:val="auto"/>
          <w:sz w:val="32"/>
          <w:szCs w:val="32"/>
          <w:lang w:bidi="ar-SA"/>
        </w:rPr>
        <w:t>℃</w:t>
      </w:r>
      <w:r>
        <w:rPr>
          <w:rFonts w:ascii="Times New Roman" w:hAnsi="Times New Roman" w:eastAsia="仿宋_GB2312" w:cs="Times New Roman"/>
          <w:color w:val="auto"/>
          <w:sz w:val="32"/>
          <w:szCs w:val="32"/>
          <w:lang w:bidi="ar-SA"/>
        </w:rPr>
        <w:t>），油剂与PAN的接触角</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40°，油剂在空气中250</w:t>
      </w:r>
      <w:r>
        <w:rPr>
          <w:rFonts w:hint="eastAsia" w:ascii="宋体" w:hAnsi="宋体" w:cs="宋体"/>
          <w:color w:val="auto"/>
          <w:sz w:val="32"/>
          <w:szCs w:val="32"/>
          <w:lang w:bidi="ar-SA"/>
        </w:rPr>
        <w:t>℃</w:t>
      </w:r>
      <w:r>
        <w:rPr>
          <w:rFonts w:ascii="Times New Roman" w:hAnsi="Times New Roman" w:eastAsia="仿宋_GB2312" w:cs="Times New Roman"/>
          <w:color w:val="auto"/>
          <w:sz w:val="32"/>
          <w:szCs w:val="32"/>
          <w:lang w:bidi="ar-SA"/>
        </w:rPr>
        <w:t>加热1h，重量减少率小于20％（除去水后），随后转换气氛为氮气，升温至450</w:t>
      </w:r>
      <w:r>
        <w:rPr>
          <w:rFonts w:hint="eastAsia" w:ascii="宋体" w:hAnsi="宋体" w:cs="宋体"/>
          <w:color w:val="auto"/>
          <w:sz w:val="32"/>
          <w:szCs w:val="32"/>
          <w:lang w:bidi="ar-SA"/>
        </w:rPr>
        <w:t>℃</w:t>
      </w:r>
      <w:r>
        <w:rPr>
          <w:rFonts w:ascii="Times New Roman" w:hAnsi="Times New Roman" w:eastAsia="仿宋_GB2312" w:cs="Times New Roman"/>
          <w:color w:val="auto"/>
          <w:sz w:val="32"/>
          <w:szCs w:val="32"/>
          <w:lang w:bidi="ar-SA"/>
        </w:rPr>
        <w:t>，加热30s，油剂重量减少率</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90%，油剂在-25</w:t>
      </w:r>
      <w:r>
        <w:rPr>
          <w:rFonts w:hint="eastAsia" w:ascii="宋体" w:hAnsi="宋体" w:cs="宋体"/>
          <w:color w:val="auto"/>
          <w:sz w:val="32"/>
          <w:szCs w:val="32"/>
          <w:lang w:bidi="ar-SA"/>
        </w:rPr>
        <w:t>℃</w:t>
      </w:r>
      <w:r>
        <w:rPr>
          <w:rFonts w:ascii="Times New Roman" w:hAnsi="Times New Roman" w:eastAsia="仿宋_GB2312" w:cs="Times New Roman"/>
          <w:color w:val="auto"/>
          <w:sz w:val="32"/>
          <w:szCs w:val="32"/>
          <w:lang w:bidi="ar-SA"/>
        </w:rPr>
        <w:t>低温冷冻1h条件下，无相分离，形成均相冰体，室温融化后，无相分离，为均相乳液，油剂静止3个月无明显相分离，油剂高速离心（3000rpm，30分钟）无明显相分离；</w:t>
      </w:r>
    </w:p>
    <w:p>
      <w:pPr>
        <w:numPr>
          <w:ilvl w:val="0"/>
          <w:numId w:val="11"/>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申请发明专利不少于5件；</w:t>
      </w:r>
    </w:p>
    <w:p>
      <w:pPr>
        <w:numPr>
          <w:ilvl w:val="0"/>
          <w:numId w:val="11"/>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建成改性硅油及原丝油剂中试装置各1套，形成</w:t>
      </w:r>
      <w:r>
        <w:rPr>
          <w:rFonts w:hint="eastAsia" w:ascii="Times New Roman" w:hAnsi="Times New Roman" w:eastAsia="仿宋_GB2312" w:cs="Times New Roman"/>
          <w:color w:val="auto"/>
          <w:sz w:val="32"/>
          <w:szCs w:val="32"/>
          <w:lang w:eastAsia="zh-CN" w:bidi="ar-SA"/>
        </w:rPr>
        <w:t>年产</w:t>
      </w:r>
      <w:r>
        <w:rPr>
          <w:rFonts w:ascii="Times New Roman" w:hAnsi="Times New Roman" w:eastAsia="仿宋_GB2312" w:cs="Times New Roman"/>
          <w:color w:val="auto"/>
          <w:sz w:val="32"/>
          <w:szCs w:val="32"/>
          <w:lang w:bidi="ar-SA"/>
        </w:rPr>
        <w:t>10吨级产品生产能力。</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200万元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1:3 </w:t>
      </w:r>
    </w:p>
    <w:p>
      <w:pPr>
        <w:widowControl w:val="0"/>
        <w:ind w:left="0" w:leftChars="0" w:firstLine="643" w:firstLineChars="200"/>
        <w:jc w:val="both"/>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3年 </w:t>
      </w:r>
    </w:p>
    <w:p>
      <w:pPr>
        <w:widowControl w:val="0"/>
        <w:spacing w:line="400" w:lineRule="atLeast"/>
        <w:ind w:firstLine="480"/>
        <w:jc w:val="both"/>
        <w:rPr>
          <w:rFonts w:ascii="宋体" w:hAnsi="Times New Roman" w:eastAsia="宋体" w:cs="Times New Roman"/>
          <w:color w:val="auto"/>
          <w:kern w:val="2"/>
          <w:sz w:val="24"/>
          <w:szCs w:val="20"/>
          <w:lang w:val="en-US" w:eastAsia="zh-CN" w:bidi="ar-SA"/>
        </w:rPr>
      </w:pPr>
    </w:p>
    <w:p>
      <w:pPr>
        <w:ind w:firstLine="640" w:firstLineChars="200"/>
        <w:rPr>
          <w:rFonts w:hint="eastAsia" w:ascii="黑体" w:hAnsi="黑体" w:eastAsia="黑体" w:cs="黑体"/>
          <w:color w:val="auto"/>
          <w:sz w:val="32"/>
          <w:szCs w:val="32"/>
          <w:lang w:bidi="ar-SA"/>
        </w:rPr>
      </w:pPr>
      <w:r>
        <w:rPr>
          <w:rFonts w:hint="eastAsia" w:ascii="黑体" w:hAnsi="黑体" w:eastAsia="黑体" w:cs="黑体"/>
          <w:color w:val="auto"/>
          <w:sz w:val="32"/>
          <w:szCs w:val="32"/>
          <w:lang w:bidi="ar-SA"/>
        </w:rPr>
        <w:t>重大项目三：碳纤维在新能源领域的开发应用</w:t>
      </w: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1</w:t>
      </w:r>
      <w:r>
        <w:rPr>
          <w:rFonts w:hint="eastAsia" w:ascii="楷体_GB2312" w:hAnsi="楷体_GB2312" w:eastAsia="楷体_GB2312" w:cs="楷体_GB2312"/>
          <w:color w:val="auto"/>
          <w:sz w:val="32"/>
          <w:szCs w:val="32"/>
          <w:lang w:bidi="ar-SA"/>
        </w:rPr>
        <w:t>：碳素热场材料高纯化处理项目</w:t>
      </w:r>
    </w:p>
    <w:p>
      <w:pPr>
        <w:ind w:firstLine="640" w:firstLineChars="200"/>
        <w:rPr>
          <w:rFonts w:hint="eastAsia" w:ascii="仿宋_GB2312" w:hAnsi="Times New Roman" w:eastAsia="仿宋_GB2312" w:cs="Times New Roman"/>
          <w:color w:val="auto"/>
          <w:sz w:val="32"/>
          <w:szCs w:val="32"/>
          <w:lang w:bidi="ar-SA"/>
        </w:rPr>
      </w:pPr>
      <w:r>
        <w:rPr>
          <w:rFonts w:hint="eastAsia" w:ascii="仿宋_GB2312" w:hAnsi="Times New Roman" w:eastAsia="仿宋_GB2312" w:cs="Times New Roman"/>
          <w:color w:val="auto"/>
          <w:sz w:val="32"/>
          <w:szCs w:val="32"/>
          <w:lang w:bidi="ar-SA"/>
        </w:rPr>
        <w:t>以降低碳素热场材料灰分</w:t>
      </w:r>
      <w:r>
        <w:rPr>
          <w:rFonts w:ascii="仿宋_GB2312" w:hAnsi="Times New Roman" w:eastAsia="仿宋_GB2312" w:cs="Times New Roman"/>
          <w:color w:val="auto"/>
          <w:sz w:val="32"/>
          <w:szCs w:val="32"/>
          <w:lang w:bidi="ar-SA"/>
        </w:rPr>
        <w:t>、</w:t>
      </w:r>
      <w:r>
        <w:rPr>
          <w:rFonts w:hint="eastAsia" w:ascii="仿宋_GB2312" w:hAnsi="Times New Roman" w:eastAsia="仿宋_GB2312" w:cs="Times New Roman"/>
          <w:color w:val="auto"/>
          <w:sz w:val="32"/>
          <w:szCs w:val="32"/>
          <w:lang w:bidi="ar-SA"/>
        </w:rPr>
        <w:t>优选纯化介质</w:t>
      </w:r>
      <w:r>
        <w:rPr>
          <w:rFonts w:ascii="仿宋_GB2312" w:hAnsi="Times New Roman" w:eastAsia="仿宋_GB2312" w:cs="Times New Roman"/>
          <w:color w:val="auto"/>
          <w:sz w:val="32"/>
          <w:szCs w:val="32"/>
          <w:lang w:bidi="ar-SA"/>
        </w:rPr>
        <w:t>、</w:t>
      </w:r>
      <w:r>
        <w:rPr>
          <w:rFonts w:hint="eastAsia" w:ascii="仿宋_GB2312" w:hAnsi="Times New Roman" w:eastAsia="仿宋_GB2312" w:cs="Times New Roman"/>
          <w:color w:val="auto"/>
          <w:sz w:val="32"/>
          <w:szCs w:val="32"/>
          <w:lang w:bidi="ar-SA"/>
        </w:rPr>
        <w:t>满足环保要求为</w:t>
      </w:r>
      <w:r>
        <w:rPr>
          <w:rFonts w:ascii="仿宋_GB2312" w:hAnsi="Times New Roman" w:eastAsia="仿宋_GB2312" w:cs="Times New Roman"/>
          <w:color w:val="auto"/>
          <w:sz w:val="32"/>
          <w:szCs w:val="32"/>
          <w:lang w:bidi="ar-SA"/>
        </w:rPr>
        <w:t>攻关</w:t>
      </w:r>
      <w:r>
        <w:rPr>
          <w:rFonts w:hint="eastAsia" w:ascii="仿宋_GB2312" w:hAnsi="Times New Roman" w:eastAsia="仿宋_GB2312" w:cs="Times New Roman"/>
          <w:color w:val="auto"/>
          <w:sz w:val="32"/>
          <w:szCs w:val="32"/>
          <w:lang w:bidi="ar-SA"/>
        </w:rPr>
        <w:t>方向，开展热场材料提纯设备和纯化工艺研究</w:t>
      </w:r>
      <w:r>
        <w:rPr>
          <w:rFonts w:ascii="仿宋_GB2312" w:hAnsi="Times New Roman" w:eastAsia="仿宋_GB2312" w:cs="Times New Roman"/>
          <w:color w:val="auto"/>
          <w:sz w:val="32"/>
          <w:szCs w:val="32"/>
          <w:lang w:bidi="ar-SA"/>
        </w:rPr>
        <w:t>，</w:t>
      </w:r>
      <w:r>
        <w:rPr>
          <w:rFonts w:hint="eastAsia" w:ascii="仿宋_GB2312" w:hAnsi="Times New Roman" w:eastAsia="仿宋_GB2312" w:cs="Times New Roman"/>
          <w:color w:val="auto"/>
          <w:sz w:val="32"/>
          <w:szCs w:val="32"/>
          <w:lang w:bidi="ar-SA"/>
        </w:rPr>
        <w:t>建立材料金属离子测试、金属离子去除机理技术体系</w:t>
      </w:r>
      <w:r>
        <w:rPr>
          <w:rFonts w:ascii="仿宋_GB2312" w:hAnsi="Times New Roman" w:eastAsia="仿宋_GB2312" w:cs="Times New Roman"/>
          <w:color w:val="auto"/>
          <w:sz w:val="32"/>
          <w:szCs w:val="32"/>
          <w:lang w:bidi="ar-SA"/>
        </w:rPr>
        <w:t>和</w:t>
      </w:r>
      <w:r>
        <w:rPr>
          <w:rFonts w:hint="eastAsia" w:ascii="仿宋_GB2312" w:hAnsi="Times New Roman" w:eastAsia="仿宋_GB2312" w:cs="Times New Roman"/>
          <w:color w:val="auto"/>
          <w:sz w:val="32"/>
          <w:szCs w:val="32"/>
          <w:lang w:bidi="ar-SA"/>
        </w:rPr>
        <w:t>高温实验装置计算机控制系统，实现高纯碳素热场材料</w:t>
      </w:r>
      <w:r>
        <w:rPr>
          <w:rFonts w:ascii="仿宋_GB2312" w:hAnsi="Times New Roman" w:eastAsia="仿宋_GB2312" w:cs="Times New Roman"/>
          <w:color w:val="auto"/>
          <w:sz w:val="32"/>
          <w:szCs w:val="32"/>
          <w:lang w:bidi="ar-SA"/>
        </w:rPr>
        <w:t>批量生产能力</w:t>
      </w:r>
      <w:r>
        <w:rPr>
          <w:rFonts w:hint="eastAsia" w:ascii="仿宋_GB2312" w:hAnsi="Times New Roman" w:eastAsia="仿宋_GB2312" w:cs="Times New Roman"/>
          <w:color w:val="auto"/>
          <w:sz w:val="32"/>
          <w:szCs w:val="32"/>
          <w:lang w:bidi="ar-SA"/>
        </w:rPr>
        <w:t>。</w:t>
      </w:r>
    </w:p>
    <w:p>
      <w:pPr>
        <w:numPr>
          <w:ilvl w:val="0"/>
          <w:numId w:val="12"/>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13"/>
        </w:numPr>
        <w:ind w:firstLine="640" w:firstLineChars="200"/>
        <w:rPr>
          <w:rFonts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开发一套</w:t>
      </w:r>
      <w:r>
        <w:rPr>
          <w:rFonts w:ascii="Times New Roman" w:hAnsi="Times New Roman" w:eastAsia="仿宋_GB2312" w:cs="Times New Roman"/>
          <w:color w:val="auto"/>
          <w:sz w:val="32"/>
          <w:szCs w:val="32"/>
          <w:lang w:bidi="ar-SA"/>
        </w:rPr>
        <w:t>2500℃</w:t>
      </w:r>
      <w:r>
        <w:rPr>
          <w:rFonts w:ascii="仿宋_GB2312" w:hAnsi="仿宋_GB2312" w:eastAsia="仿宋_GB2312" w:cs="仿宋_GB2312"/>
          <w:color w:val="auto"/>
          <w:sz w:val="32"/>
          <w:szCs w:val="32"/>
          <w:lang w:bidi="ar-SA"/>
        </w:rPr>
        <w:t>的纯化</w:t>
      </w:r>
      <w:r>
        <w:rPr>
          <w:rFonts w:hint="eastAsia" w:ascii="仿宋_GB2312" w:hAnsi="仿宋_GB2312" w:eastAsia="仿宋_GB2312" w:cs="仿宋_GB2312"/>
          <w:color w:val="auto"/>
          <w:sz w:val="32"/>
          <w:szCs w:val="32"/>
          <w:lang w:bidi="ar-SA"/>
        </w:rPr>
        <w:t>实验装备，</w:t>
      </w:r>
      <w:r>
        <w:rPr>
          <w:rFonts w:ascii="仿宋_GB2312" w:hAnsi="仿宋_GB2312" w:eastAsia="仿宋_GB2312" w:cs="仿宋_GB2312"/>
          <w:color w:val="auto"/>
          <w:sz w:val="32"/>
          <w:szCs w:val="32"/>
          <w:lang w:bidi="ar-SA"/>
        </w:rPr>
        <w:t>具备</w:t>
      </w:r>
      <w:r>
        <w:rPr>
          <w:rFonts w:hint="eastAsia" w:ascii="仿宋_GB2312" w:hAnsi="仿宋_GB2312" w:eastAsia="仿宋_GB2312" w:cs="仿宋_GB2312"/>
          <w:color w:val="auto"/>
          <w:sz w:val="32"/>
          <w:szCs w:val="32"/>
          <w:lang w:bidi="ar-SA"/>
        </w:rPr>
        <w:t>生产外径不小于</w:t>
      </w:r>
      <w:r>
        <w:rPr>
          <w:rFonts w:ascii="Times New Roman" w:hAnsi="Times New Roman" w:eastAsia="仿宋_GB2312" w:cs="Times New Roman"/>
          <w:color w:val="auto"/>
          <w:sz w:val="32"/>
          <w:szCs w:val="32"/>
          <w:lang w:bidi="ar-SA"/>
        </w:rPr>
        <w:t>800mm</w:t>
      </w:r>
      <w:r>
        <w:rPr>
          <w:rFonts w:hint="eastAsia" w:ascii="仿宋_GB2312" w:hAnsi="仿宋_GB2312" w:eastAsia="仿宋_GB2312" w:cs="仿宋_GB2312"/>
          <w:color w:val="auto"/>
          <w:sz w:val="32"/>
          <w:szCs w:val="32"/>
          <w:lang w:bidi="ar-SA"/>
        </w:rPr>
        <w:t>碳素热场材料</w:t>
      </w:r>
      <w:r>
        <w:rPr>
          <w:rFonts w:ascii="仿宋_GB2312" w:hAnsi="仿宋_GB2312" w:eastAsia="仿宋_GB2312" w:cs="仿宋_GB2312"/>
          <w:color w:val="auto"/>
          <w:sz w:val="32"/>
          <w:szCs w:val="32"/>
          <w:lang w:bidi="ar-SA"/>
        </w:rPr>
        <w:t>能力；</w:t>
      </w:r>
    </w:p>
    <w:p>
      <w:pPr>
        <w:numPr>
          <w:ilvl w:val="0"/>
          <w:numId w:val="13"/>
        </w:numPr>
        <w:ind w:firstLine="640" w:firstLineChars="200"/>
        <w:rPr>
          <w:rFonts w:hint="eastAsia" w:ascii="仿宋_GB2312" w:hAnsi="仿宋_GB2312" w:eastAsia="仿宋_GB2312" w:cs="仿宋_GB2312"/>
          <w:color w:val="auto"/>
          <w:sz w:val="32"/>
          <w:szCs w:val="32"/>
          <w:lang w:bidi="ar-SA"/>
        </w:rPr>
      </w:pPr>
      <w:r>
        <w:rPr>
          <w:rFonts w:ascii="仿宋_GB2312" w:hAnsi="仿宋_GB2312" w:eastAsia="仿宋_GB2312" w:cs="仿宋_GB2312"/>
          <w:color w:val="auto"/>
          <w:sz w:val="32"/>
          <w:szCs w:val="32"/>
          <w:lang w:bidi="ar-SA"/>
        </w:rPr>
        <w:t>碳素热场材料</w:t>
      </w:r>
      <w:r>
        <w:rPr>
          <w:rFonts w:hint="eastAsia" w:ascii="仿宋_GB2312" w:hAnsi="仿宋_GB2312" w:eastAsia="仿宋_GB2312" w:cs="仿宋_GB2312"/>
          <w:color w:val="auto"/>
          <w:sz w:val="32"/>
          <w:szCs w:val="32"/>
          <w:lang w:bidi="ar-SA"/>
        </w:rPr>
        <w:t>能够应用于工业装备；</w:t>
      </w:r>
    </w:p>
    <w:p>
      <w:pPr>
        <w:numPr>
          <w:ilvl w:val="0"/>
          <w:numId w:val="13"/>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纯化后的碳毡金属离子总量不高于</w:t>
      </w:r>
      <w:r>
        <w:rPr>
          <w:rFonts w:hint="eastAsia" w:ascii="Times New Roman" w:hAnsi="Times New Roman" w:eastAsia="仿宋_GB2312" w:cs="Times New Roman"/>
          <w:color w:val="auto"/>
          <w:sz w:val="32"/>
          <w:szCs w:val="32"/>
          <w:lang w:bidi="ar-SA"/>
        </w:rPr>
        <w:t>10ppm</w:t>
      </w:r>
      <w:r>
        <w:rPr>
          <w:rFonts w:hint="eastAsia" w:ascii="仿宋_GB2312" w:hAnsi="仿宋_GB2312" w:eastAsia="仿宋_GB2312" w:cs="仿宋_GB2312"/>
          <w:color w:val="auto"/>
          <w:sz w:val="32"/>
          <w:szCs w:val="32"/>
          <w:lang w:bidi="ar-SA"/>
        </w:rPr>
        <w:t>；</w:t>
      </w:r>
    </w:p>
    <w:p>
      <w:pPr>
        <w:numPr>
          <w:ilvl w:val="0"/>
          <w:numId w:val="13"/>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申请专利</w:t>
      </w:r>
      <w:r>
        <w:rPr>
          <w:rFonts w:ascii="仿宋_GB2312" w:hAnsi="仿宋_GB2312" w:eastAsia="仿宋_GB2312" w:cs="仿宋_GB2312"/>
          <w:color w:val="auto"/>
          <w:sz w:val="32"/>
          <w:szCs w:val="32"/>
          <w:lang w:bidi="ar-SA"/>
        </w:rPr>
        <w:t>不少于</w:t>
      </w:r>
      <w:r>
        <w:rPr>
          <w:rFonts w:ascii="Times New Roman" w:hAnsi="Times New Roman" w:eastAsia="仿宋_GB2312" w:cs="Times New Roman"/>
          <w:color w:val="auto"/>
          <w:sz w:val="32"/>
          <w:szCs w:val="32"/>
          <w:lang w:bidi="ar-SA"/>
        </w:rPr>
        <w:t>5</w:t>
      </w:r>
      <w:r>
        <w:rPr>
          <w:rFonts w:ascii="仿宋_GB2312" w:hAnsi="仿宋_GB2312" w:eastAsia="仿宋_GB2312" w:cs="仿宋_GB2312"/>
          <w:color w:val="auto"/>
          <w:sz w:val="32"/>
          <w:szCs w:val="32"/>
          <w:lang w:bidi="ar-SA"/>
        </w:rPr>
        <w:t>件，其中发明专利不少于</w:t>
      </w:r>
      <w:r>
        <w:rPr>
          <w:rFonts w:ascii="Times New Roman" w:hAnsi="Times New Roman" w:eastAsia="仿宋_GB2312" w:cs="Times New Roman"/>
          <w:color w:val="auto"/>
          <w:sz w:val="32"/>
          <w:szCs w:val="32"/>
          <w:lang w:bidi="ar-SA"/>
        </w:rPr>
        <w:t>2</w:t>
      </w:r>
      <w:r>
        <w:rPr>
          <w:rFonts w:ascii="仿宋_GB2312" w:hAnsi="仿宋_GB2312" w:eastAsia="仿宋_GB2312" w:cs="仿宋_GB2312"/>
          <w:color w:val="auto"/>
          <w:sz w:val="32"/>
          <w:szCs w:val="32"/>
          <w:lang w:bidi="ar-SA"/>
        </w:rPr>
        <w:t>件，实用新型专利不少于</w:t>
      </w:r>
      <w:r>
        <w:rPr>
          <w:rFonts w:ascii="Times New Roman" w:hAnsi="Times New Roman" w:eastAsia="仿宋_GB2312" w:cs="Times New Roman"/>
          <w:color w:val="auto"/>
          <w:sz w:val="32"/>
          <w:szCs w:val="32"/>
          <w:lang w:bidi="ar-SA"/>
        </w:rPr>
        <w:t>3</w:t>
      </w:r>
      <w:r>
        <w:rPr>
          <w:rFonts w:ascii="仿宋_GB2312" w:hAnsi="仿宋_GB2312" w:eastAsia="仿宋_GB2312" w:cs="仿宋_GB2312"/>
          <w:color w:val="auto"/>
          <w:sz w:val="32"/>
          <w:szCs w:val="32"/>
          <w:lang w:bidi="ar-SA"/>
        </w:rPr>
        <w:t>件</w:t>
      </w:r>
      <w:r>
        <w:rPr>
          <w:rFonts w:hint="eastAsia" w:ascii="仿宋_GB2312" w:hAnsi="仿宋_GB2312" w:eastAsia="仿宋_GB2312" w:cs="仿宋_GB2312"/>
          <w:color w:val="auto"/>
          <w:sz w:val="32"/>
          <w:szCs w:val="32"/>
          <w:lang w:bidi="ar-SA"/>
        </w:rPr>
        <w:t>；形成企业标准1</w:t>
      </w:r>
      <w:r>
        <w:rPr>
          <w:rFonts w:ascii="仿宋_GB2312" w:hAnsi="仿宋_GB2312" w:eastAsia="仿宋_GB2312" w:cs="仿宋_GB2312"/>
          <w:color w:val="auto"/>
          <w:sz w:val="32"/>
          <w:szCs w:val="32"/>
          <w:lang w:bidi="ar-SA"/>
        </w:rPr>
        <w:t>项</w:t>
      </w:r>
      <w:r>
        <w:rPr>
          <w:rFonts w:hint="eastAsia" w:ascii="仿宋_GB2312" w:hAnsi="仿宋_GB2312" w:eastAsia="仿宋_GB2312" w:cs="仿宋_GB2312"/>
          <w:color w:val="auto"/>
          <w:sz w:val="32"/>
          <w:szCs w:val="32"/>
          <w:lang w:bidi="ar-SA"/>
        </w:rPr>
        <w:t>；</w:t>
      </w:r>
    </w:p>
    <w:p>
      <w:pPr>
        <w:numPr>
          <w:ilvl w:val="0"/>
          <w:numId w:val="13"/>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形成年产</w:t>
      </w:r>
      <w:r>
        <w:rPr>
          <w:rFonts w:hint="eastAsia" w:ascii="Times New Roman" w:hAnsi="Times New Roman" w:eastAsia="仿宋_GB2312" w:cs="Times New Roman"/>
          <w:color w:val="auto"/>
          <w:sz w:val="32"/>
          <w:szCs w:val="32"/>
          <w:lang w:bidi="ar-SA"/>
        </w:rPr>
        <w:t>20</w:t>
      </w:r>
      <w:r>
        <w:rPr>
          <w:rFonts w:hint="eastAsia" w:ascii="仿宋_GB2312" w:hAnsi="仿宋_GB2312" w:eastAsia="仿宋_GB2312" w:cs="仿宋_GB2312"/>
          <w:color w:val="auto"/>
          <w:sz w:val="32"/>
          <w:szCs w:val="32"/>
          <w:lang w:bidi="ar-SA"/>
        </w:rPr>
        <w:t>吨碳素热场材料</w:t>
      </w:r>
      <w:r>
        <w:rPr>
          <w:rFonts w:ascii="仿宋_GB2312" w:hAnsi="仿宋_GB2312" w:eastAsia="仿宋_GB2312" w:cs="仿宋_GB2312"/>
          <w:color w:val="auto"/>
          <w:sz w:val="32"/>
          <w:szCs w:val="32"/>
          <w:lang w:bidi="ar-SA"/>
        </w:rPr>
        <w:t>的</w:t>
      </w:r>
      <w:r>
        <w:rPr>
          <w:rFonts w:hint="eastAsia" w:ascii="仿宋_GB2312" w:hAnsi="仿宋_GB2312" w:eastAsia="仿宋_GB2312" w:cs="仿宋_GB2312"/>
          <w:color w:val="auto"/>
          <w:sz w:val="32"/>
          <w:szCs w:val="32"/>
          <w:lang w:bidi="ar-SA"/>
        </w:rPr>
        <w:t>生产能力。</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150万元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1:2 </w:t>
      </w:r>
    </w:p>
    <w:p>
      <w:pPr>
        <w:widowControl w:val="0"/>
        <w:spacing w:line="400" w:lineRule="atLeast"/>
        <w:ind w:firstLine="48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3年</w:t>
      </w:r>
    </w:p>
    <w:p>
      <w:pPr>
        <w:pStyle w:val="2"/>
        <w:rPr>
          <w:rFonts w:hint="eastAsia"/>
          <w:lang w:val="en-US" w:eastAsia="zh-CN"/>
        </w:rPr>
      </w:pP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2</w:t>
      </w:r>
      <w:r>
        <w:rPr>
          <w:rFonts w:hint="eastAsia" w:ascii="楷体_GB2312" w:hAnsi="楷体_GB2312" w:eastAsia="楷体_GB2312" w:cs="楷体_GB2312"/>
          <w:color w:val="auto"/>
          <w:sz w:val="32"/>
          <w:szCs w:val="32"/>
          <w:lang w:bidi="ar-SA"/>
        </w:rPr>
        <w:t>：国产车载碳纤维储氢气瓶关键技术及产业化开发</w:t>
      </w:r>
    </w:p>
    <w:p>
      <w:p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以我省碳纤维产业与汽车产业发展需求为导向，实现氢能储运装备本地化制造</w:t>
      </w:r>
      <w:r>
        <w:rPr>
          <w:rFonts w:ascii="仿宋_GB2312" w:hAnsi="仿宋_GB2312" w:eastAsia="仿宋_GB2312" w:cs="仿宋_GB2312"/>
          <w:color w:val="auto"/>
          <w:sz w:val="32"/>
          <w:szCs w:val="32"/>
          <w:lang w:bidi="ar-SA"/>
        </w:rPr>
        <w:t>为目标</w:t>
      </w:r>
      <w:r>
        <w:rPr>
          <w:rFonts w:hint="eastAsia" w:ascii="仿宋_GB2312" w:hAnsi="仿宋_GB2312" w:eastAsia="仿宋_GB2312" w:cs="仿宋_GB2312"/>
          <w:color w:val="auto"/>
          <w:sz w:val="32"/>
          <w:szCs w:val="32"/>
          <w:lang w:bidi="ar-SA"/>
        </w:rPr>
        <w:t>，</w:t>
      </w:r>
      <w:r>
        <w:rPr>
          <w:rFonts w:ascii="仿宋_GB2312" w:hAnsi="仿宋_GB2312" w:eastAsia="仿宋_GB2312" w:cs="仿宋_GB2312"/>
          <w:color w:val="auto"/>
          <w:sz w:val="32"/>
          <w:szCs w:val="32"/>
          <w:lang w:bidi="ar-SA"/>
        </w:rPr>
        <w:t>突破适合于碳纤维复合材料储氢气瓶缠绕成型工艺的上浆剂制备技术、</w:t>
      </w:r>
      <w:r>
        <w:rPr>
          <w:rFonts w:hint="eastAsia" w:ascii="仿宋_GB2312" w:hAnsi="仿宋_GB2312" w:eastAsia="仿宋_GB2312" w:cs="仿宋_GB2312"/>
          <w:color w:val="auto"/>
          <w:sz w:val="32"/>
          <w:szCs w:val="32"/>
          <w:lang w:bidi="ar-SA"/>
        </w:rPr>
        <w:t>碳纤维复合材料缠绕成型技术</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国产车载碳纤维储氢气瓶制造技术</w:t>
      </w:r>
      <w:r>
        <w:rPr>
          <w:rFonts w:ascii="仿宋_GB2312" w:hAnsi="仿宋_GB2312" w:eastAsia="仿宋_GB2312" w:cs="仿宋_GB2312"/>
          <w:color w:val="auto"/>
          <w:sz w:val="32"/>
          <w:szCs w:val="32"/>
          <w:lang w:bidi="ar-SA"/>
        </w:rPr>
        <w:t>，实现</w:t>
      </w:r>
      <w:r>
        <w:rPr>
          <w:rFonts w:hint="eastAsia" w:ascii="仿宋_GB2312" w:hAnsi="仿宋_GB2312" w:eastAsia="仿宋_GB2312" w:cs="仿宋_GB2312"/>
          <w:color w:val="auto"/>
          <w:sz w:val="32"/>
          <w:szCs w:val="32"/>
          <w:lang w:bidi="ar-SA"/>
        </w:rPr>
        <w:t>车载全碳纤维复合储氢气瓶生产示范。</w:t>
      </w:r>
    </w:p>
    <w:p>
      <w:pPr>
        <w:numPr>
          <w:ilvl w:val="0"/>
          <w:numId w:val="14"/>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15"/>
        </w:numPr>
        <w:ind w:firstLine="640" w:firstLineChars="200"/>
        <w:rPr>
          <w:rFonts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车载全碳纤维复合储氢气瓶安全工作压力≥</w:t>
      </w:r>
      <w:r>
        <w:rPr>
          <w:rFonts w:ascii="Times New Roman" w:hAnsi="Times New Roman" w:eastAsia="仿宋_GB2312" w:cs="Times New Roman"/>
          <w:color w:val="auto"/>
          <w:sz w:val="32"/>
          <w:szCs w:val="32"/>
          <w:lang w:bidi="ar-SA"/>
        </w:rPr>
        <w:t>35MPa</w:t>
      </w:r>
      <w:r>
        <w:rPr>
          <w:rFonts w:hint="eastAsia" w:ascii="仿宋_GB2312" w:hAnsi="仿宋_GB2312" w:eastAsia="仿宋_GB2312" w:cs="仿宋_GB2312"/>
          <w:color w:val="auto"/>
          <w:sz w:val="32"/>
          <w:szCs w:val="32"/>
          <w:lang w:bidi="ar-SA"/>
        </w:rPr>
        <w:t>, 密度≥</w:t>
      </w:r>
      <w:r>
        <w:rPr>
          <w:rFonts w:hint="eastAsia" w:ascii="Times New Roman" w:hAnsi="Times New Roman" w:eastAsia="仿宋_GB2312" w:cs="Times New Roman"/>
          <w:color w:val="auto"/>
          <w:sz w:val="32"/>
          <w:szCs w:val="32"/>
          <w:lang w:bidi="ar-SA"/>
        </w:rPr>
        <w:t>4%</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储氢质量比≥</w:t>
      </w:r>
      <w:r>
        <w:rPr>
          <w:rFonts w:hint="eastAsia" w:ascii="Times New Roman" w:hAnsi="Times New Roman" w:eastAsia="仿宋_GB2312" w:cs="Times New Roman"/>
          <w:color w:val="auto"/>
          <w:sz w:val="32"/>
          <w:szCs w:val="32"/>
          <w:lang w:bidi="ar-SA"/>
        </w:rPr>
        <w:t>6%</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爆破压力≥</w:t>
      </w:r>
      <w:r>
        <w:rPr>
          <w:rFonts w:hint="eastAsia" w:ascii="Times New Roman" w:hAnsi="Times New Roman" w:eastAsia="仿宋_GB2312" w:cs="Times New Roman"/>
          <w:color w:val="auto"/>
          <w:sz w:val="32"/>
          <w:szCs w:val="32"/>
          <w:lang w:bidi="ar-SA"/>
        </w:rPr>
        <w:t>78.75MPa</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水容积不小于</w:t>
      </w:r>
      <w:r>
        <w:rPr>
          <w:rFonts w:hint="eastAsia" w:ascii="Times New Roman" w:hAnsi="Times New Roman" w:eastAsia="仿宋_GB2312" w:cs="Times New Roman"/>
          <w:color w:val="auto"/>
          <w:sz w:val="32"/>
          <w:szCs w:val="32"/>
          <w:lang w:bidi="ar-SA"/>
        </w:rPr>
        <w:t>100L</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剪切强度≥</w:t>
      </w:r>
      <w:r>
        <w:rPr>
          <w:rFonts w:hint="eastAsia" w:ascii="Times New Roman" w:hAnsi="Times New Roman" w:eastAsia="仿宋_GB2312" w:cs="Times New Roman"/>
          <w:color w:val="auto"/>
          <w:sz w:val="32"/>
          <w:szCs w:val="32"/>
          <w:lang w:bidi="ar-SA"/>
        </w:rPr>
        <w:t>60MPa</w:t>
      </w:r>
      <w:r>
        <w:rPr>
          <w:rFonts w:ascii="仿宋_GB2312" w:hAnsi="仿宋_GB2312" w:eastAsia="仿宋_GB2312" w:cs="仿宋_GB2312"/>
          <w:color w:val="auto"/>
          <w:sz w:val="32"/>
          <w:szCs w:val="32"/>
          <w:lang w:bidi="ar-SA"/>
        </w:rPr>
        <w:t>；</w:t>
      </w:r>
    </w:p>
    <w:p>
      <w:pPr>
        <w:numPr>
          <w:ilvl w:val="0"/>
          <w:numId w:val="15"/>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申请发明专利</w:t>
      </w:r>
      <w:r>
        <w:rPr>
          <w:rFonts w:ascii="仿宋_GB2312" w:hAnsi="仿宋_GB2312" w:eastAsia="仿宋_GB2312" w:cs="仿宋_GB2312"/>
          <w:color w:val="auto"/>
          <w:sz w:val="32"/>
          <w:szCs w:val="32"/>
          <w:lang w:bidi="ar-SA"/>
        </w:rPr>
        <w:t>不少于</w:t>
      </w:r>
      <w:r>
        <w:rPr>
          <w:rFonts w:ascii="Times New Roman" w:hAnsi="Times New Roman" w:eastAsia="仿宋_GB2312" w:cs="Times New Roman"/>
          <w:color w:val="auto"/>
          <w:sz w:val="32"/>
          <w:szCs w:val="32"/>
          <w:lang w:bidi="ar-SA"/>
        </w:rPr>
        <w:t>5</w:t>
      </w:r>
      <w:r>
        <w:rPr>
          <w:rFonts w:ascii="仿宋_GB2312" w:hAnsi="仿宋_GB2312" w:eastAsia="仿宋_GB2312" w:cs="仿宋_GB2312"/>
          <w:color w:val="auto"/>
          <w:sz w:val="32"/>
          <w:szCs w:val="32"/>
          <w:lang w:bidi="ar-SA"/>
        </w:rPr>
        <w:t>件；</w:t>
      </w:r>
    </w:p>
    <w:p>
      <w:pPr>
        <w:numPr>
          <w:ilvl w:val="0"/>
          <w:numId w:val="15"/>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建设万套年产能的车载全碳纤维复合储氢气瓶示范生产线。</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250万元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1:2 </w:t>
      </w:r>
    </w:p>
    <w:p>
      <w:pPr>
        <w:widowControl w:val="0"/>
        <w:ind w:left="0" w:leftChars="0" w:firstLine="643" w:firstLineChars="200"/>
        <w:jc w:val="both"/>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3年 </w:t>
      </w:r>
    </w:p>
    <w:p>
      <w:pPr>
        <w:widowControl w:val="0"/>
        <w:spacing w:line="400" w:lineRule="atLeast"/>
        <w:ind w:firstLine="480"/>
        <w:jc w:val="both"/>
        <w:rPr>
          <w:rFonts w:hint="eastAsia" w:ascii="宋体" w:hAnsi="Times New Roman" w:eastAsia="宋体" w:cs="Times New Roman"/>
          <w:color w:val="auto"/>
          <w:kern w:val="2"/>
          <w:sz w:val="24"/>
          <w:szCs w:val="20"/>
          <w:lang w:val="en-US" w:eastAsia="zh-CN" w:bidi="ar-SA"/>
        </w:rPr>
      </w:pPr>
    </w:p>
    <w:p>
      <w:pPr>
        <w:ind w:firstLine="640" w:firstLineChars="200"/>
        <w:rPr>
          <w:rFonts w:hint="eastAsia" w:ascii="仿宋_GB2312" w:hAnsi="仿宋_GB2312" w:eastAsia="仿宋_GB2312" w:cs="仿宋_GB2312"/>
          <w:b/>
          <w:bCs/>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3</w:t>
      </w:r>
      <w:r>
        <w:rPr>
          <w:rFonts w:hint="eastAsia" w:ascii="楷体_GB2312" w:hAnsi="楷体_GB2312" w:eastAsia="楷体_GB2312" w:cs="楷体_GB2312"/>
          <w:color w:val="auto"/>
          <w:sz w:val="32"/>
          <w:szCs w:val="32"/>
          <w:lang w:bidi="ar-SA"/>
        </w:rPr>
        <w:t>：高性能大丝束碳纤维拉挤复合材料产业化开发</w:t>
      </w:r>
    </w:p>
    <w:p>
      <w:pPr>
        <w:ind w:firstLine="640" w:firstLineChars="200"/>
        <w:rPr>
          <w:rFonts w:hint="eastAsia" w:ascii="仿宋" w:hAnsi="仿宋" w:eastAsia="仿宋" w:cs="Times New Roman"/>
          <w:color w:val="auto"/>
          <w:kern w:val="0"/>
          <w:sz w:val="30"/>
          <w:szCs w:val="30"/>
          <w:lang w:bidi="ar-SA"/>
        </w:rPr>
      </w:pPr>
      <w:r>
        <w:rPr>
          <w:rFonts w:hint="eastAsia" w:ascii="仿宋_GB2312" w:hAnsi="仿宋_GB2312" w:eastAsia="仿宋_GB2312" w:cs="仿宋_GB2312"/>
          <w:color w:val="auto"/>
          <w:sz w:val="32"/>
          <w:szCs w:val="32"/>
          <w:lang w:bidi="ar-SA"/>
        </w:rPr>
        <w:t>以碳纤维风电叶片、油田抽油杆市场需求为导向，实现我省大丝束碳纤维拉挤复合材料的高性能化、大规模产业化</w:t>
      </w:r>
      <w:r>
        <w:rPr>
          <w:rFonts w:ascii="仿宋_GB2312" w:hAnsi="仿宋_GB2312" w:eastAsia="仿宋_GB2312" w:cs="仿宋_GB2312"/>
          <w:color w:val="auto"/>
          <w:sz w:val="32"/>
          <w:szCs w:val="32"/>
          <w:lang w:bidi="ar-SA"/>
        </w:rPr>
        <w:t>为目标</w:t>
      </w:r>
      <w:r>
        <w:rPr>
          <w:rFonts w:hint="eastAsia" w:ascii="仿宋_GB2312" w:hAnsi="仿宋_GB2312" w:eastAsia="仿宋_GB2312" w:cs="仿宋_GB2312"/>
          <w:color w:val="auto"/>
          <w:sz w:val="32"/>
          <w:szCs w:val="32"/>
          <w:lang w:bidi="ar-SA"/>
        </w:rPr>
        <w:t>，研究拉挤工艺参数（成型温度、固化时间、拉挤速度及牵引力）对碳纤维复合材料性能影响</w:t>
      </w:r>
      <w:r>
        <w:rPr>
          <w:rFonts w:ascii="仿宋_GB2312" w:hAnsi="仿宋_GB2312" w:eastAsia="仿宋_GB2312" w:cs="仿宋_GB2312"/>
          <w:color w:val="auto"/>
          <w:sz w:val="32"/>
          <w:szCs w:val="32"/>
          <w:lang w:bidi="ar-SA"/>
        </w:rPr>
        <w:t>，突破</w:t>
      </w:r>
      <w:r>
        <w:rPr>
          <w:rFonts w:hint="eastAsia" w:ascii="仿宋_GB2312" w:hAnsi="仿宋_GB2312" w:eastAsia="仿宋_GB2312" w:cs="仿宋_GB2312"/>
          <w:color w:val="auto"/>
          <w:sz w:val="32"/>
          <w:szCs w:val="32"/>
          <w:lang w:bidi="ar-SA"/>
        </w:rPr>
        <w:t>适合于碳纤维复合材料拉挤工艺的上浆剂制备技术</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碳纤维复合材料拉挤成型技术，</w:t>
      </w:r>
      <w:r>
        <w:rPr>
          <w:rFonts w:ascii="仿宋_GB2312" w:hAnsi="仿宋_GB2312" w:eastAsia="仿宋_GB2312" w:cs="仿宋_GB2312"/>
          <w:color w:val="auto"/>
          <w:sz w:val="32"/>
          <w:szCs w:val="32"/>
          <w:lang w:bidi="ar-SA"/>
        </w:rPr>
        <w:t>实现</w:t>
      </w:r>
      <w:r>
        <w:rPr>
          <w:rFonts w:hint="eastAsia" w:ascii="仿宋_GB2312" w:hAnsi="仿宋_GB2312" w:eastAsia="仿宋_GB2312" w:cs="仿宋_GB2312"/>
          <w:color w:val="auto"/>
          <w:sz w:val="32"/>
          <w:szCs w:val="32"/>
          <w:lang w:bidi="ar-SA"/>
        </w:rPr>
        <w:t xml:space="preserve">碳纤维复合材料生产示范。 </w:t>
      </w:r>
    </w:p>
    <w:p>
      <w:pPr>
        <w:ind w:firstLine="643" w:firstLineChars="200"/>
        <w:rPr>
          <w:rFonts w:hint="eastAsia" w:ascii="楷体" w:hAnsi="楷体" w:eastAsia="楷体" w:cs="楷体"/>
          <w:b/>
          <w:bCs/>
          <w:color w:val="auto"/>
          <w:sz w:val="32"/>
          <w:szCs w:val="32"/>
          <w:lang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1</w:t>
      </w:r>
      <w:r>
        <w:rPr>
          <w:rFonts w:hint="eastAsia" w:ascii="仿宋_GB2312" w:hAnsi="仿宋_GB2312" w:eastAsia="仿宋_GB2312" w:cs="仿宋_GB2312"/>
          <w:b/>
          <w:bCs/>
          <w:color w:val="auto"/>
          <w:sz w:val="32"/>
          <w:szCs w:val="32"/>
          <w:lang w:eastAsia="zh-CN" w:bidi="ar-SA"/>
        </w:rPr>
        <w:t>）主</w:t>
      </w:r>
      <w:r>
        <w:rPr>
          <w:rFonts w:hint="eastAsia" w:ascii="楷体" w:hAnsi="楷体" w:eastAsia="楷体" w:cs="楷体"/>
          <w:b/>
          <w:bCs/>
          <w:color w:val="auto"/>
          <w:sz w:val="32"/>
          <w:szCs w:val="32"/>
          <w:lang w:eastAsia="zh-CN" w:bidi="ar-SA"/>
        </w:rPr>
        <w:t>要</w:t>
      </w:r>
      <w:r>
        <w:rPr>
          <w:rFonts w:hint="eastAsia" w:ascii="楷体" w:hAnsi="楷体" w:eastAsia="楷体" w:cs="楷体"/>
          <w:b/>
          <w:bCs/>
          <w:color w:val="auto"/>
          <w:sz w:val="32"/>
          <w:szCs w:val="32"/>
          <w:lang w:bidi="ar-SA"/>
        </w:rPr>
        <w:t>考核指标：</w:t>
      </w:r>
    </w:p>
    <w:p>
      <w:pPr>
        <w:numPr>
          <w:ilvl w:val="0"/>
          <w:numId w:val="0"/>
        </w:numPr>
        <w:ind w:firstLine="640" w:firstLineChars="200"/>
        <w:rPr>
          <w:rFonts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val="en-US" w:eastAsia="zh-CN" w:bidi="ar-SA"/>
        </w:rPr>
        <w:t>1）</w:t>
      </w:r>
      <w:r>
        <w:rPr>
          <w:rFonts w:hint="eastAsia" w:ascii="仿宋_GB2312" w:hAnsi="仿宋_GB2312" w:eastAsia="仿宋_GB2312" w:cs="仿宋_GB2312"/>
          <w:color w:val="auto"/>
          <w:sz w:val="32"/>
          <w:szCs w:val="32"/>
          <w:lang w:bidi="ar-SA"/>
        </w:rPr>
        <w:t>碳纤维复合材料拉挤板材制品</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层间剪切强度≥</w:t>
      </w:r>
      <w:r>
        <w:rPr>
          <w:rFonts w:ascii="Times New Roman" w:hAnsi="Times New Roman" w:eastAsia="仿宋_GB2312" w:cs="Times New Roman"/>
          <w:color w:val="auto"/>
          <w:sz w:val="32"/>
          <w:szCs w:val="32"/>
          <w:lang w:bidi="ar-SA"/>
        </w:rPr>
        <w:t>60 MPa</w:t>
      </w:r>
      <w:r>
        <w:rPr>
          <w:rFonts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90</w:t>
      </w:r>
      <w:r>
        <w:rPr>
          <w:rFonts w:hint="eastAsia" w:ascii="仿宋_GB2312" w:hAnsi="仿宋_GB2312" w:eastAsia="仿宋_GB2312" w:cs="仿宋_GB2312"/>
          <w:color w:val="auto"/>
          <w:sz w:val="32"/>
          <w:szCs w:val="32"/>
          <w:lang w:bidi="ar-SA"/>
        </w:rPr>
        <w:t>度压缩强度≥</w:t>
      </w:r>
      <w:r>
        <w:rPr>
          <w:rFonts w:hint="eastAsia" w:ascii="Times New Roman" w:hAnsi="Times New Roman" w:eastAsia="仿宋_GB2312" w:cs="Times New Roman"/>
          <w:color w:val="auto"/>
          <w:sz w:val="32"/>
          <w:szCs w:val="32"/>
          <w:lang w:bidi="ar-SA"/>
        </w:rPr>
        <w:t>140 MPa</w:t>
      </w:r>
      <w:r>
        <w:rPr>
          <w:rFonts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90</w:t>
      </w:r>
      <w:r>
        <w:rPr>
          <w:rFonts w:hint="eastAsia" w:ascii="仿宋_GB2312" w:hAnsi="仿宋_GB2312" w:eastAsia="仿宋_GB2312" w:cs="仿宋_GB2312"/>
          <w:color w:val="auto"/>
          <w:sz w:val="32"/>
          <w:szCs w:val="32"/>
          <w:lang w:bidi="ar-SA"/>
        </w:rPr>
        <w:t>度拉伸强度≥</w:t>
      </w:r>
      <w:r>
        <w:rPr>
          <w:rFonts w:hint="eastAsia" w:ascii="Times New Roman" w:hAnsi="Times New Roman" w:eastAsia="仿宋_GB2312" w:cs="Times New Roman"/>
          <w:color w:val="auto"/>
          <w:sz w:val="32"/>
          <w:szCs w:val="32"/>
          <w:lang w:bidi="ar-SA"/>
        </w:rPr>
        <w:t>50</w:t>
      </w:r>
      <w:r>
        <w:rPr>
          <w:rFonts w:hint="eastAsia" w:ascii="仿宋_GB2312" w:hAnsi="仿宋_GB2312" w:eastAsia="仿宋_GB2312" w:cs="仿宋_GB2312"/>
          <w:color w:val="auto"/>
          <w:sz w:val="32"/>
          <w:szCs w:val="32"/>
          <w:lang w:bidi="ar-SA"/>
        </w:rPr>
        <w:t xml:space="preserve"> </w:t>
      </w:r>
      <w:r>
        <w:rPr>
          <w:rFonts w:hint="eastAsia" w:ascii="Times New Roman" w:hAnsi="Times New Roman" w:eastAsia="仿宋_GB2312" w:cs="Times New Roman"/>
          <w:color w:val="auto"/>
          <w:sz w:val="32"/>
          <w:szCs w:val="32"/>
          <w:lang w:bidi="ar-SA"/>
        </w:rPr>
        <w:t>MPa</w:t>
      </w:r>
      <w:r>
        <w:rPr>
          <w:rFonts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0</w:t>
      </w:r>
      <w:r>
        <w:rPr>
          <w:rFonts w:hint="eastAsia" w:ascii="仿宋_GB2312" w:hAnsi="仿宋_GB2312" w:eastAsia="仿宋_GB2312" w:cs="仿宋_GB2312"/>
          <w:color w:val="auto"/>
          <w:sz w:val="32"/>
          <w:szCs w:val="32"/>
          <w:lang w:bidi="ar-SA"/>
        </w:rPr>
        <w:t>度拉伸强度≥</w:t>
      </w:r>
      <w:r>
        <w:rPr>
          <w:rFonts w:hint="eastAsia" w:ascii="Times New Roman" w:hAnsi="Times New Roman" w:eastAsia="仿宋_GB2312" w:cs="Times New Roman"/>
          <w:color w:val="auto"/>
          <w:sz w:val="32"/>
          <w:szCs w:val="32"/>
          <w:lang w:bidi="ar-SA"/>
        </w:rPr>
        <w:t>1650 MPa</w:t>
      </w:r>
      <w:r>
        <w:rPr>
          <w:rFonts w:hint="eastAsia"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0</w:t>
      </w:r>
      <w:r>
        <w:rPr>
          <w:rFonts w:hint="eastAsia" w:ascii="仿宋_GB2312" w:hAnsi="仿宋_GB2312" w:eastAsia="仿宋_GB2312" w:cs="仿宋_GB2312"/>
          <w:color w:val="auto"/>
          <w:sz w:val="32"/>
          <w:szCs w:val="32"/>
          <w:lang w:bidi="ar-SA"/>
        </w:rPr>
        <w:t>度拉伸模量≥</w:t>
      </w:r>
      <w:r>
        <w:rPr>
          <w:rFonts w:hint="eastAsia" w:ascii="Times New Roman" w:hAnsi="Times New Roman" w:eastAsia="仿宋_GB2312" w:cs="Times New Roman"/>
          <w:color w:val="auto"/>
          <w:sz w:val="32"/>
          <w:szCs w:val="32"/>
          <w:lang w:bidi="ar-SA"/>
        </w:rPr>
        <w:t>135 GPa</w:t>
      </w:r>
      <w:r>
        <w:rPr>
          <w:rFonts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0</w:t>
      </w:r>
      <w:r>
        <w:rPr>
          <w:rFonts w:hint="eastAsia" w:ascii="仿宋_GB2312" w:hAnsi="仿宋_GB2312" w:eastAsia="仿宋_GB2312" w:cs="仿宋_GB2312"/>
          <w:color w:val="auto"/>
          <w:sz w:val="32"/>
          <w:szCs w:val="32"/>
          <w:lang w:bidi="ar-SA"/>
        </w:rPr>
        <w:t>度压缩强度≥</w:t>
      </w:r>
      <w:r>
        <w:rPr>
          <w:rFonts w:hint="eastAsia" w:ascii="Times New Roman" w:hAnsi="Times New Roman" w:eastAsia="仿宋_GB2312" w:cs="Times New Roman"/>
          <w:color w:val="auto"/>
          <w:sz w:val="32"/>
          <w:szCs w:val="32"/>
          <w:lang w:bidi="ar-SA"/>
        </w:rPr>
        <w:t>1100 MPa</w:t>
      </w:r>
      <w:r>
        <w:rPr>
          <w:rFonts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0</w:t>
      </w:r>
      <w:r>
        <w:rPr>
          <w:rFonts w:hint="eastAsia" w:ascii="仿宋_GB2312" w:hAnsi="仿宋_GB2312" w:eastAsia="仿宋_GB2312" w:cs="仿宋_GB2312"/>
          <w:color w:val="auto"/>
          <w:sz w:val="32"/>
          <w:szCs w:val="32"/>
          <w:lang w:bidi="ar-SA"/>
        </w:rPr>
        <w:t>度压缩模量≥</w:t>
      </w:r>
      <w:r>
        <w:rPr>
          <w:rFonts w:hint="eastAsia" w:ascii="Times New Roman" w:hAnsi="Times New Roman" w:eastAsia="仿宋_GB2312" w:cs="Times New Roman"/>
          <w:color w:val="auto"/>
          <w:sz w:val="32"/>
          <w:szCs w:val="32"/>
          <w:lang w:bidi="ar-SA"/>
        </w:rPr>
        <w:t>120 GPa</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直线度：</w:t>
      </w:r>
      <w:r>
        <w:rPr>
          <w:rFonts w:hint="eastAsia" w:ascii="Times New Roman" w:hAnsi="Times New Roman" w:eastAsia="仿宋_GB2312" w:cs="Times New Roman"/>
          <w:color w:val="auto"/>
          <w:sz w:val="32"/>
          <w:szCs w:val="32"/>
          <w:lang w:bidi="ar-SA"/>
        </w:rPr>
        <w:t>6m</w:t>
      </w:r>
      <w:r>
        <w:rPr>
          <w:rFonts w:hint="eastAsia"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0.08%</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平整度：</w:t>
      </w:r>
      <w:r>
        <w:rPr>
          <w:rFonts w:hint="eastAsia" w:ascii="Times New Roman" w:hAnsi="Times New Roman" w:eastAsia="仿宋_GB2312" w:cs="Times New Roman"/>
          <w:color w:val="auto"/>
          <w:sz w:val="32"/>
          <w:szCs w:val="32"/>
          <w:lang w:bidi="ar-SA"/>
        </w:rPr>
        <w:t>1m</w:t>
      </w:r>
      <w:r>
        <w:rPr>
          <w:rFonts w:hint="eastAsia"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0.02mm</w:t>
      </w:r>
      <w:r>
        <w:rPr>
          <w:rFonts w:ascii="仿宋_GB2312" w:hAnsi="仿宋_GB2312" w:eastAsia="仿宋_GB2312" w:cs="仿宋_GB2312"/>
          <w:color w:val="auto"/>
          <w:sz w:val="32"/>
          <w:szCs w:val="32"/>
          <w:lang w:bidi="ar-SA"/>
        </w:rPr>
        <w:t>；</w:t>
      </w:r>
    </w:p>
    <w:p>
      <w:pPr>
        <w:numPr>
          <w:ilvl w:val="0"/>
          <w:numId w:val="0"/>
        </w:numPr>
        <w:ind w:firstLine="640" w:firstLineChars="200"/>
        <w:rPr>
          <w:rFonts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val="en-US" w:eastAsia="zh-CN" w:bidi="ar-SA"/>
        </w:rPr>
        <w:t>2）</w:t>
      </w:r>
      <w:r>
        <w:rPr>
          <w:rFonts w:hint="eastAsia" w:ascii="仿宋_GB2312" w:hAnsi="仿宋_GB2312" w:eastAsia="仿宋_GB2312" w:cs="仿宋_GB2312"/>
          <w:color w:val="auto"/>
          <w:sz w:val="32"/>
          <w:szCs w:val="32"/>
          <w:lang w:bidi="ar-SA"/>
        </w:rPr>
        <w:t>申请发明专利</w:t>
      </w:r>
      <w:r>
        <w:rPr>
          <w:rFonts w:ascii="仿宋_GB2312" w:hAnsi="仿宋_GB2312" w:eastAsia="仿宋_GB2312" w:cs="仿宋_GB2312"/>
          <w:color w:val="auto"/>
          <w:sz w:val="32"/>
          <w:szCs w:val="32"/>
          <w:lang w:bidi="ar-SA"/>
        </w:rPr>
        <w:t>不少于</w:t>
      </w:r>
      <w:r>
        <w:rPr>
          <w:rFonts w:ascii="Times New Roman" w:hAnsi="Times New Roman" w:eastAsia="仿宋_GB2312" w:cs="Times New Roman"/>
          <w:color w:val="auto"/>
          <w:sz w:val="32"/>
          <w:szCs w:val="32"/>
          <w:lang w:bidi="ar-SA"/>
        </w:rPr>
        <w:t>5</w:t>
      </w:r>
      <w:r>
        <w:rPr>
          <w:rFonts w:ascii="仿宋_GB2312" w:hAnsi="仿宋_GB2312" w:eastAsia="仿宋_GB2312" w:cs="仿宋_GB2312"/>
          <w:color w:val="auto"/>
          <w:sz w:val="32"/>
          <w:szCs w:val="32"/>
          <w:lang w:bidi="ar-SA"/>
        </w:rPr>
        <w:t>件；</w:t>
      </w:r>
    </w:p>
    <w:p>
      <w:pPr>
        <w:numPr>
          <w:ilvl w:val="0"/>
          <w:numId w:val="0"/>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val="en-US" w:eastAsia="zh-CN" w:bidi="ar-SA"/>
        </w:rPr>
        <w:t>3）</w:t>
      </w:r>
      <w:r>
        <w:rPr>
          <w:rFonts w:hint="eastAsia" w:ascii="仿宋_GB2312" w:hAnsi="仿宋_GB2312" w:eastAsia="仿宋_GB2312" w:cs="仿宋_GB2312"/>
          <w:color w:val="auto"/>
          <w:sz w:val="32"/>
          <w:szCs w:val="32"/>
          <w:lang w:bidi="ar-SA"/>
        </w:rPr>
        <w:t>建设年产</w:t>
      </w:r>
      <w:r>
        <w:rPr>
          <w:rFonts w:hint="eastAsia" w:ascii="Times New Roman" w:hAnsi="Times New Roman" w:eastAsia="仿宋_GB2312" w:cs="Times New Roman"/>
          <w:color w:val="auto"/>
          <w:sz w:val="32"/>
          <w:szCs w:val="32"/>
          <w:lang w:bidi="ar-SA"/>
        </w:rPr>
        <w:t>6000</w:t>
      </w:r>
      <w:r>
        <w:rPr>
          <w:rFonts w:hint="eastAsia" w:ascii="仿宋_GB2312" w:hAnsi="仿宋_GB2312" w:eastAsia="仿宋_GB2312" w:cs="仿宋_GB2312"/>
          <w:color w:val="auto"/>
          <w:sz w:val="32"/>
          <w:szCs w:val="32"/>
          <w:lang w:bidi="ar-SA"/>
        </w:rPr>
        <w:t>吨级产能的碳纤维复合材料示范生产线。</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200万元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1:2 </w:t>
      </w:r>
    </w:p>
    <w:p>
      <w:pPr>
        <w:widowControl w:val="0"/>
        <w:ind w:left="0" w:leftChars="0" w:firstLine="643" w:firstLineChars="200"/>
        <w:jc w:val="both"/>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2年 </w:t>
      </w:r>
    </w:p>
    <w:p>
      <w:pPr>
        <w:numPr>
          <w:ilvl w:val="0"/>
          <w:numId w:val="0"/>
        </w:numPr>
        <w:ind w:firstLine="640" w:firstLineChars="200"/>
        <w:rPr>
          <w:rFonts w:hint="eastAsia" w:ascii="楷体_GB2312" w:hAnsi="楷体_GB2312" w:eastAsia="楷体_GB2312" w:cs="楷体_GB2312"/>
          <w:color w:val="auto"/>
          <w:sz w:val="32"/>
          <w:szCs w:val="32"/>
          <w:lang w:bidi="ar-SA"/>
        </w:rPr>
      </w:pPr>
    </w:p>
    <w:p>
      <w:pPr>
        <w:numPr>
          <w:ilvl w:val="0"/>
          <w:numId w:val="0"/>
        </w:num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4</w:t>
      </w:r>
      <w:r>
        <w:rPr>
          <w:rFonts w:hint="eastAsia" w:ascii="楷体_GB2312" w:hAnsi="楷体_GB2312" w:eastAsia="楷体_GB2312" w:cs="楷体_GB2312"/>
          <w:color w:val="auto"/>
          <w:sz w:val="32"/>
          <w:szCs w:val="32"/>
          <w:lang w:bidi="ar-SA"/>
        </w:rPr>
        <w:t>：高性能碳纤维/聚醚醚酮针刺毡基复合材料的开发</w:t>
      </w:r>
    </w:p>
    <w:p>
      <w:pPr>
        <w:ind w:firstLine="640" w:firstLineChars="200"/>
        <w:rPr>
          <w:rFonts w:hint="eastAsia" w:ascii="楷体" w:hAnsi="楷体" w:eastAsia="楷体" w:cs="楷体"/>
          <w:color w:val="auto"/>
          <w:sz w:val="32"/>
          <w:szCs w:val="32"/>
          <w:lang w:bidi="ar-SA"/>
        </w:rPr>
      </w:pPr>
      <w:r>
        <w:rPr>
          <w:rFonts w:hint="eastAsia" w:ascii="仿宋_GB2312" w:hAnsi="仿宋_GB2312" w:eastAsia="仿宋_GB2312" w:cs="仿宋_GB2312"/>
          <w:color w:val="auto"/>
          <w:sz w:val="32"/>
          <w:szCs w:val="32"/>
          <w:lang w:bidi="ar-SA"/>
        </w:rPr>
        <w:t>针对</w:t>
      </w:r>
      <w:r>
        <w:rPr>
          <w:rFonts w:ascii="仿宋_GB2312" w:hAnsi="仿宋_GB2312" w:eastAsia="仿宋_GB2312" w:cs="仿宋_GB2312"/>
          <w:color w:val="auto"/>
          <w:sz w:val="32"/>
          <w:szCs w:val="32"/>
          <w:lang w:bidi="ar-SA"/>
        </w:rPr>
        <w:t>在</w:t>
      </w:r>
      <w:r>
        <w:rPr>
          <w:rFonts w:hint="eastAsia" w:ascii="仿宋_GB2312" w:hAnsi="仿宋_GB2312" w:eastAsia="仿宋_GB2312" w:cs="仿宋_GB2312"/>
          <w:color w:val="auto"/>
          <w:sz w:val="32"/>
          <w:szCs w:val="32"/>
          <w:lang w:bidi="ar-SA"/>
        </w:rPr>
        <w:t>碳纤维复合材料制备中聚醚醚酮树脂耐溶剂、熔体粘度大、难于充分浸润碳纤维的技术难题，开发高性能碳纤维/聚醚醚酮纤维复合针刺毡预制体制备技术及其复合材料成型技术</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聚醚醚酮树脂的高纯化技术，</w:t>
      </w:r>
      <w:r>
        <w:rPr>
          <w:rFonts w:ascii="仿宋_GB2312" w:hAnsi="仿宋_GB2312" w:eastAsia="仿宋_GB2312" w:cs="仿宋_GB2312"/>
          <w:color w:val="auto"/>
          <w:sz w:val="32"/>
          <w:szCs w:val="32"/>
          <w:lang w:bidi="ar-SA"/>
        </w:rPr>
        <w:t>突破</w:t>
      </w:r>
      <w:r>
        <w:rPr>
          <w:rFonts w:hint="eastAsia" w:ascii="仿宋_GB2312" w:hAnsi="仿宋_GB2312" w:eastAsia="仿宋_GB2312" w:cs="仿宋_GB2312"/>
          <w:color w:val="auto"/>
          <w:sz w:val="32"/>
          <w:szCs w:val="32"/>
          <w:lang w:bidi="ar-SA"/>
        </w:rPr>
        <w:t>碳纤维/聚醚醚酮纤维针刺毡基复合材料高质量成型及缺陷控制技术，实现高性能碳纤维/聚醚醚酮针刺毡基复合材料成型</w:t>
      </w:r>
      <w:r>
        <w:rPr>
          <w:rFonts w:ascii="仿宋_GB2312" w:hAnsi="仿宋_GB2312" w:eastAsia="仿宋_GB2312" w:cs="仿宋_GB2312"/>
          <w:color w:val="auto"/>
          <w:sz w:val="32"/>
          <w:szCs w:val="32"/>
          <w:lang w:bidi="ar-SA"/>
        </w:rPr>
        <w:t>生产</w:t>
      </w:r>
      <w:r>
        <w:rPr>
          <w:rFonts w:hint="eastAsia" w:ascii="仿宋_GB2312" w:hAnsi="仿宋_GB2312" w:eastAsia="仿宋_GB2312" w:cs="仿宋_GB2312"/>
          <w:color w:val="auto"/>
          <w:sz w:val="32"/>
          <w:szCs w:val="32"/>
          <w:lang w:bidi="ar-SA"/>
        </w:rPr>
        <w:t>示范。</w:t>
      </w:r>
    </w:p>
    <w:p>
      <w:pPr>
        <w:numPr>
          <w:ilvl w:val="0"/>
          <w:numId w:val="16"/>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17"/>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碳纤维/聚醚醚酮针刺毡基复合材料：密度</w:t>
      </w:r>
      <w:r>
        <w:rPr>
          <w:rFonts w:hint="eastAsia" w:ascii="仿宋" w:hAnsi="仿宋" w:eastAsia="仿宋" w:cs="仿宋"/>
          <w:color w:val="auto"/>
          <w:sz w:val="32"/>
          <w:szCs w:val="32"/>
          <w:lang w:bidi="ar-SA"/>
        </w:rPr>
        <w:t>≤</w:t>
      </w:r>
      <w:r>
        <w:rPr>
          <w:rFonts w:ascii="Times New Roman" w:hAnsi="Times New Roman" w:eastAsia="仿宋_GB2312" w:cs="Times New Roman"/>
          <w:color w:val="auto"/>
          <w:sz w:val="32"/>
          <w:szCs w:val="32"/>
          <w:lang w:bidi="ar-SA"/>
        </w:rPr>
        <w:t>1.</w:t>
      </w:r>
      <w:r>
        <w:rPr>
          <w:rFonts w:hint="eastAsia" w:ascii="Times New Roman" w:hAnsi="Times New Roman" w:eastAsia="仿宋_GB2312" w:cs="Times New Roman"/>
          <w:color w:val="auto"/>
          <w:sz w:val="32"/>
          <w:szCs w:val="32"/>
          <w:lang w:bidi="ar-SA"/>
        </w:rPr>
        <w:t>55</w:t>
      </w:r>
      <w:r>
        <w:rPr>
          <w:rFonts w:ascii="Times New Roman" w:hAnsi="Times New Roman" w:eastAsia="仿宋_GB2312" w:cs="Times New Roman"/>
          <w:color w:val="auto"/>
          <w:sz w:val="32"/>
          <w:szCs w:val="32"/>
          <w:lang w:bidi="ar-SA"/>
        </w:rPr>
        <w:t xml:space="preserve"> g/cm</w:t>
      </w:r>
      <w:r>
        <w:rPr>
          <w:rFonts w:ascii="Times New Roman" w:hAnsi="Times New Roman" w:eastAsia="仿宋_GB2312" w:cs="Times New Roman"/>
          <w:color w:val="auto"/>
          <w:sz w:val="32"/>
          <w:szCs w:val="32"/>
          <w:vertAlign w:val="superscript"/>
          <w:lang w:bidi="ar-SA"/>
        </w:rPr>
        <w:t>3</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热变形温度</w:t>
      </w:r>
      <w:r>
        <w:rPr>
          <w:rFonts w:ascii="仿宋" w:hAnsi="仿宋" w:eastAsia="仿宋" w:cs="仿宋"/>
          <w:color w:val="auto"/>
          <w:sz w:val="32"/>
          <w:szCs w:val="32"/>
          <w:lang w:bidi="ar-SA"/>
        </w:rPr>
        <w:t xml:space="preserve">≥ </w:t>
      </w:r>
      <w:r>
        <w:rPr>
          <w:rFonts w:ascii="Times New Roman" w:hAnsi="Times New Roman" w:eastAsia="仿宋_GB2312" w:cs="Times New Roman"/>
          <w:color w:val="auto"/>
          <w:sz w:val="32"/>
          <w:szCs w:val="32"/>
          <w:lang w:bidi="ar-SA"/>
        </w:rPr>
        <w:t>3</w:t>
      </w:r>
      <w:r>
        <w:rPr>
          <w:rFonts w:hint="eastAsia" w:ascii="Times New Roman" w:hAnsi="Times New Roman" w:eastAsia="仿宋_GB2312" w:cs="Times New Roman"/>
          <w:color w:val="auto"/>
          <w:sz w:val="32"/>
          <w:szCs w:val="32"/>
          <w:lang w:bidi="ar-SA"/>
        </w:rPr>
        <w:t>5</w:t>
      </w:r>
      <w:r>
        <w:rPr>
          <w:rFonts w:ascii="Times New Roman" w:hAnsi="Times New Roman" w:eastAsia="仿宋_GB2312" w:cs="Times New Roman"/>
          <w:color w:val="auto"/>
          <w:sz w:val="32"/>
          <w:szCs w:val="32"/>
          <w:lang w:bidi="ar-SA"/>
        </w:rPr>
        <w:t>0 ℃</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拉伸强度</w:t>
      </w:r>
      <w:r>
        <w:rPr>
          <w:rFonts w:ascii="仿宋" w:hAnsi="仿宋" w:eastAsia="仿宋" w:cs="仿宋"/>
          <w:color w:val="auto"/>
          <w:sz w:val="32"/>
          <w:szCs w:val="32"/>
          <w:lang w:bidi="ar-SA"/>
        </w:rPr>
        <w:t>≥</w:t>
      </w:r>
      <w:r>
        <w:rPr>
          <w:rFonts w:ascii="Times New Roman" w:hAnsi="Times New Roman" w:eastAsia="仿宋_GB2312" w:cs="Times New Roman"/>
          <w:color w:val="auto"/>
          <w:sz w:val="32"/>
          <w:szCs w:val="32"/>
          <w:lang w:bidi="ar-SA"/>
        </w:rPr>
        <w:t xml:space="preserve"> 400 MPa</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弯曲强度</w:t>
      </w:r>
      <w:r>
        <w:rPr>
          <w:rFonts w:ascii="仿宋" w:hAnsi="仿宋" w:eastAsia="仿宋" w:cs="仿宋"/>
          <w:color w:val="auto"/>
          <w:sz w:val="32"/>
          <w:szCs w:val="32"/>
          <w:lang w:bidi="ar-SA"/>
        </w:rPr>
        <w:t>≥</w:t>
      </w:r>
      <w:r>
        <w:rPr>
          <w:rFonts w:ascii="Times New Roman" w:hAnsi="Times New Roman" w:eastAsia="仿宋_GB2312" w:cs="Times New Roman"/>
          <w:color w:val="auto"/>
          <w:sz w:val="32"/>
          <w:szCs w:val="32"/>
          <w:lang w:bidi="ar-SA"/>
        </w:rPr>
        <w:t xml:space="preserve"> 500 MPa</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压缩强度</w:t>
      </w:r>
      <w:r>
        <w:rPr>
          <w:rFonts w:ascii="仿宋" w:hAnsi="仿宋" w:eastAsia="仿宋" w:cs="仿宋"/>
          <w:color w:val="auto"/>
          <w:sz w:val="32"/>
          <w:szCs w:val="32"/>
          <w:lang w:bidi="ar-SA"/>
        </w:rPr>
        <w:t>≥</w:t>
      </w:r>
      <w:r>
        <w:rPr>
          <w:rFonts w:ascii="Times New Roman" w:hAnsi="Times New Roman" w:eastAsia="仿宋_GB2312" w:cs="Times New Roman"/>
          <w:color w:val="auto"/>
          <w:sz w:val="32"/>
          <w:szCs w:val="32"/>
          <w:lang w:bidi="ar-SA"/>
        </w:rPr>
        <w:t xml:space="preserve"> 500 MPa</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模量</w:t>
      </w:r>
      <w:r>
        <w:rPr>
          <w:rFonts w:ascii="仿宋" w:hAnsi="仿宋" w:eastAsia="仿宋" w:cs="仿宋"/>
          <w:color w:val="auto"/>
          <w:sz w:val="32"/>
          <w:szCs w:val="32"/>
          <w:lang w:bidi="ar-SA"/>
        </w:rPr>
        <w:t>≤</w:t>
      </w:r>
      <w:r>
        <w:rPr>
          <w:rFonts w:ascii="Times New Roman" w:hAnsi="Times New Roman" w:eastAsia="仿宋_GB2312" w:cs="Times New Roman"/>
          <w:color w:val="auto"/>
          <w:sz w:val="32"/>
          <w:szCs w:val="32"/>
          <w:lang w:bidi="ar-SA"/>
        </w:rPr>
        <w:t xml:space="preserve"> 35 GPa （医疗领域）</w:t>
      </w:r>
      <w:r>
        <w:rPr>
          <w:rFonts w:hint="eastAsia" w:ascii="Times New Roman" w:hAnsi="Times New Roman" w:eastAsia="仿宋_GB2312" w:cs="Times New Roman"/>
          <w:color w:val="auto"/>
          <w:sz w:val="32"/>
          <w:szCs w:val="32"/>
          <w:lang w:bidi="ar-SA"/>
        </w:rPr>
        <w:t>，</w:t>
      </w:r>
      <w:r>
        <w:rPr>
          <w:rFonts w:ascii="Times New Roman" w:hAnsi="Times New Roman" w:eastAsia="仿宋_GB2312" w:cs="Times New Roman"/>
          <w:color w:val="auto"/>
          <w:sz w:val="32"/>
          <w:szCs w:val="32"/>
          <w:lang w:bidi="ar-SA"/>
        </w:rPr>
        <w:t>层间剪切强度</w:t>
      </w:r>
      <w:r>
        <w:rPr>
          <w:rFonts w:ascii="仿宋" w:hAnsi="仿宋" w:eastAsia="仿宋" w:cs="仿宋"/>
          <w:color w:val="auto"/>
          <w:sz w:val="32"/>
          <w:szCs w:val="32"/>
          <w:lang w:bidi="ar-SA"/>
        </w:rPr>
        <w:t>≥</w:t>
      </w:r>
      <w:r>
        <w:rPr>
          <w:rFonts w:ascii="Times New Roman" w:hAnsi="Times New Roman" w:eastAsia="仿宋_GB2312" w:cs="Times New Roman"/>
          <w:color w:val="auto"/>
          <w:sz w:val="32"/>
          <w:szCs w:val="32"/>
          <w:lang w:bidi="ar-SA"/>
        </w:rPr>
        <w:t xml:space="preserve"> 100 MPa；</w:t>
      </w:r>
    </w:p>
    <w:p>
      <w:pPr>
        <w:numPr>
          <w:ilvl w:val="0"/>
          <w:numId w:val="17"/>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提供碳纤维/聚醚醚酮针刺毡基复合材料3种，典型医用制品样件2-3种；</w:t>
      </w:r>
    </w:p>
    <w:p>
      <w:pPr>
        <w:numPr>
          <w:ilvl w:val="0"/>
          <w:numId w:val="17"/>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申请发明专利不少于5件；</w:t>
      </w:r>
    </w:p>
    <w:p>
      <w:pPr>
        <w:numPr>
          <w:ilvl w:val="0"/>
          <w:numId w:val="17"/>
        </w:numPr>
        <w:ind w:firstLine="640" w:firstLineChars="200"/>
        <w:rPr>
          <w:rFonts w:ascii="Times New Roman" w:hAnsi="Times New Roman" w:eastAsia="仿宋_GB2312" w:cs="Times New Roman"/>
          <w:color w:val="auto"/>
          <w:sz w:val="32"/>
          <w:szCs w:val="32"/>
          <w:lang w:bidi="ar-SA"/>
        </w:rPr>
      </w:pPr>
      <w:r>
        <w:rPr>
          <w:rFonts w:ascii="Times New Roman" w:hAnsi="Times New Roman" w:eastAsia="仿宋_GB2312" w:cs="Times New Roman"/>
          <w:color w:val="auto"/>
          <w:sz w:val="32"/>
          <w:szCs w:val="32"/>
          <w:lang w:bidi="ar-SA"/>
        </w:rPr>
        <w:t>建</w:t>
      </w:r>
      <w:r>
        <w:rPr>
          <w:rFonts w:hint="eastAsia" w:ascii="Times New Roman" w:hAnsi="Times New Roman" w:eastAsia="仿宋_GB2312" w:cs="Times New Roman"/>
          <w:color w:val="auto"/>
          <w:sz w:val="32"/>
          <w:szCs w:val="32"/>
          <w:lang w:bidi="ar-SA"/>
        </w:rPr>
        <w:t>成</w:t>
      </w:r>
      <w:r>
        <w:rPr>
          <w:rFonts w:ascii="Times New Roman" w:hAnsi="Times New Roman" w:eastAsia="仿宋_GB2312" w:cs="Times New Roman"/>
          <w:color w:val="auto"/>
          <w:sz w:val="32"/>
          <w:szCs w:val="32"/>
          <w:lang w:bidi="ar-SA"/>
        </w:rPr>
        <w:t>碳纤维/聚醚醚酮针刺毡基复合材料成型示范装置</w:t>
      </w:r>
      <w:r>
        <w:rPr>
          <w:rFonts w:hint="eastAsia" w:ascii="Times New Roman" w:hAnsi="Times New Roman" w:eastAsia="仿宋_GB2312" w:cs="Times New Roman"/>
          <w:color w:val="auto"/>
          <w:sz w:val="32"/>
          <w:szCs w:val="32"/>
          <w:lang w:bidi="ar-SA"/>
        </w:rPr>
        <w:t>1套</w:t>
      </w:r>
      <w:r>
        <w:rPr>
          <w:rFonts w:hint="eastAsia" w:ascii="Times New Roman" w:hAnsi="Times New Roman" w:eastAsia="仿宋_GB2312" w:cs="Times New Roman"/>
          <w:color w:val="auto"/>
          <w:sz w:val="32"/>
          <w:szCs w:val="32"/>
          <w:lang w:eastAsia="zh-CN" w:bidi="ar-SA"/>
        </w:rPr>
        <w:t>，</w:t>
      </w:r>
      <w:r>
        <w:rPr>
          <w:rFonts w:ascii="Times New Roman" w:hAnsi="Times New Roman" w:eastAsia="仿宋_GB2312" w:cs="Times New Roman"/>
          <w:color w:val="auto"/>
          <w:sz w:val="32"/>
          <w:szCs w:val="32"/>
          <w:lang w:bidi="ar-SA"/>
        </w:rPr>
        <w:t>建</w:t>
      </w:r>
      <w:r>
        <w:rPr>
          <w:rFonts w:hint="eastAsia" w:ascii="Times New Roman" w:hAnsi="Times New Roman" w:eastAsia="仿宋_GB2312" w:cs="Times New Roman"/>
          <w:color w:val="auto"/>
          <w:sz w:val="32"/>
          <w:szCs w:val="32"/>
          <w:lang w:bidi="ar-SA"/>
        </w:rPr>
        <w:t>成</w:t>
      </w:r>
      <w:r>
        <w:rPr>
          <w:rFonts w:ascii="Times New Roman" w:hAnsi="Times New Roman" w:eastAsia="仿宋_GB2312" w:cs="Times New Roman"/>
          <w:color w:val="auto"/>
          <w:sz w:val="32"/>
          <w:szCs w:val="32"/>
          <w:lang w:bidi="ar-SA"/>
        </w:rPr>
        <w:t>医用聚醚醚酮树脂基体生产示范线</w:t>
      </w:r>
      <w:r>
        <w:rPr>
          <w:rFonts w:hint="eastAsia" w:ascii="Times New Roman" w:hAnsi="Times New Roman" w:eastAsia="仿宋_GB2312" w:cs="Times New Roman"/>
          <w:color w:val="auto"/>
          <w:sz w:val="32"/>
          <w:szCs w:val="32"/>
          <w:lang w:bidi="ar-SA"/>
        </w:rPr>
        <w:t>1条</w:t>
      </w:r>
      <w:r>
        <w:rPr>
          <w:rFonts w:ascii="Times New Roman" w:hAnsi="Times New Roman" w:eastAsia="仿宋_GB2312" w:cs="Times New Roman"/>
          <w:color w:val="auto"/>
          <w:sz w:val="32"/>
          <w:szCs w:val="32"/>
          <w:lang w:bidi="ar-SA"/>
        </w:rPr>
        <w:t>，实现10吨/年生产能力。</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200万元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1:2 </w:t>
      </w:r>
    </w:p>
    <w:p>
      <w:pPr>
        <w:widowControl w:val="0"/>
        <w:ind w:left="0" w:leftChars="0" w:firstLine="643" w:firstLineChars="200"/>
        <w:jc w:val="both"/>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2年 </w:t>
      </w:r>
    </w:p>
    <w:p>
      <w:pPr>
        <w:widowControl w:val="0"/>
        <w:ind w:left="0" w:leftChars="0" w:firstLine="640" w:firstLineChars="200"/>
        <w:jc w:val="both"/>
        <w:rPr>
          <w:rFonts w:ascii="Times New Roman" w:hAnsi="Times New Roman" w:eastAsia="宋体" w:cs="Times New Roman"/>
          <w:color w:val="auto"/>
          <w:kern w:val="2"/>
          <w:sz w:val="32"/>
          <w:lang w:val="en-US" w:eastAsia="zh-CN" w:bidi="ar-SA"/>
        </w:rPr>
      </w:pPr>
    </w:p>
    <w:p>
      <w:pPr>
        <w:ind w:firstLine="640" w:firstLineChars="200"/>
        <w:rPr>
          <w:rFonts w:hint="eastAsia" w:ascii="仿宋_GB2312" w:hAnsi="仿宋_GB2312" w:eastAsia="仿宋_GB2312" w:cs="仿宋_GB2312"/>
          <w:color w:val="auto"/>
          <w:sz w:val="32"/>
          <w:szCs w:val="32"/>
          <w:lang w:bidi="ar-SA"/>
        </w:rPr>
      </w:pPr>
      <w:r>
        <w:rPr>
          <w:rFonts w:hint="eastAsia" w:ascii="黑体" w:hAnsi="黑体" w:eastAsia="黑体" w:cs="黑体"/>
          <w:color w:val="auto"/>
          <w:sz w:val="32"/>
          <w:szCs w:val="32"/>
          <w:lang w:bidi="ar-SA"/>
        </w:rPr>
        <w:t>重大项目四：碳纤维在轨道客车等专业领域的开发应用</w:t>
      </w: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1</w:t>
      </w:r>
      <w:r>
        <w:rPr>
          <w:rFonts w:hint="eastAsia" w:ascii="楷体_GB2312" w:hAnsi="楷体_GB2312" w:eastAsia="楷体_GB2312" w:cs="楷体_GB2312"/>
          <w:color w:val="auto"/>
          <w:sz w:val="32"/>
          <w:szCs w:val="32"/>
          <w:lang w:bidi="ar-SA"/>
        </w:rPr>
        <w:t>：碳纤维-悬浮架专业系统开发与应用</w:t>
      </w:r>
    </w:p>
    <w:p>
      <w:pPr>
        <w:ind w:firstLine="640" w:firstLineChars="200"/>
        <w:rPr>
          <w:rFonts w:hint="eastAsia" w:ascii="仿宋_GB2312" w:hAnsi="仿宋_GB2312" w:eastAsia="仿宋_GB2312" w:cs="仿宋_GB2312"/>
          <w:color w:val="auto"/>
          <w:sz w:val="32"/>
          <w:szCs w:val="32"/>
          <w:lang w:bidi="ar-SA"/>
        </w:rPr>
      </w:pPr>
      <w:r>
        <w:rPr>
          <w:rFonts w:ascii="仿宋_GB2312" w:hAnsi="仿宋_GB2312" w:eastAsia="仿宋_GB2312" w:cs="仿宋_GB2312"/>
          <w:color w:val="auto"/>
          <w:sz w:val="32"/>
          <w:szCs w:val="32"/>
          <w:lang w:bidi="ar-SA"/>
        </w:rPr>
        <w:t>以</w:t>
      </w:r>
      <w:r>
        <w:rPr>
          <w:rFonts w:hint="eastAsia" w:ascii="仿宋_GB2312" w:hAnsi="仿宋_GB2312" w:eastAsia="仿宋_GB2312" w:cs="仿宋_GB2312"/>
          <w:color w:val="auto"/>
          <w:sz w:val="32"/>
          <w:szCs w:val="32"/>
          <w:lang w:bidi="ar-SA"/>
        </w:rPr>
        <w:t>实现碳纤维复合材料在轨道交通领域的大规模工业化生产应用</w:t>
      </w:r>
      <w:r>
        <w:rPr>
          <w:rFonts w:ascii="仿宋_GB2312" w:hAnsi="仿宋_GB2312" w:eastAsia="仿宋_GB2312" w:cs="仿宋_GB2312"/>
          <w:color w:val="auto"/>
          <w:sz w:val="32"/>
          <w:szCs w:val="32"/>
          <w:lang w:bidi="ar-SA"/>
        </w:rPr>
        <w:t>为目标</w:t>
      </w:r>
      <w:r>
        <w:rPr>
          <w:rFonts w:hint="eastAsia" w:ascii="仿宋_GB2312" w:hAnsi="仿宋_GB2312" w:eastAsia="仿宋_GB2312" w:cs="仿宋_GB2312"/>
          <w:color w:val="auto"/>
          <w:sz w:val="32"/>
          <w:szCs w:val="32"/>
          <w:lang w:bidi="ar-SA"/>
        </w:rPr>
        <w:t>，研究碳纤维悬浮架材料体系，建立碳纤维悬浮架材料性能数据库、碳纤维悬浮架性能验证数据库，搭建碳纤维悬浮架结构设计平台，</w:t>
      </w:r>
      <w:r>
        <w:rPr>
          <w:rFonts w:ascii="仿宋_GB2312" w:hAnsi="仿宋_GB2312" w:eastAsia="仿宋_GB2312" w:cs="仿宋_GB2312"/>
          <w:color w:val="auto"/>
          <w:sz w:val="32"/>
          <w:szCs w:val="32"/>
          <w:lang w:bidi="ar-SA"/>
        </w:rPr>
        <w:t>获得</w:t>
      </w:r>
      <w:r>
        <w:rPr>
          <w:rFonts w:hint="eastAsia" w:ascii="仿宋_GB2312" w:hAnsi="仿宋_GB2312" w:eastAsia="仿宋_GB2312" w:cs="仿宋_GB2312"/>
          <w:color w:val="auto"/>
          <w:sz w:val="32"/>
          <w:szCs w:val="32"/>
          <w:lang w:bidi="ar-SA"/>
        </w:rPr>
        <w:t>碳纤维悬浮架批量化</w:t>
      </w:r>
      <w:r>
        <w:rPr>
          <w:rFonts w:ascii="仿宋_GB2312" w:hAnsi="仿宋_GB2312" w:eastAsia="仿宋_GB2312" w:cs="仿宋_GB2312"/>
          <w:color w:val="auto"/>
          <w:sz w:val="32"/>
          <w:szCs w:val="32"/>
          <w:lang w:bidi="ar-SA"/>
        </w:rPr>
        <w:t>制造</w:t>
      </w:r>
      <w:r>
        <w:rPr>
          <w:rFonts w:hint="eastAsia" w:ascii="仿宋_GB2312" w:hAnsi="仿宋_GB2312" w:eastAsia="仿宋_GB2312" w:cs="仿宋_GB2312"/>
          <w:color w:val="auto"/>
          <w:sz w:val="32"/>
          <w:szCs w:val="32"/>
          <w:lang w:bidi="ar-SA"/>
        </w:rPr>
        <w:t>工艺。</w:t>
      </w:r>
    </w:p>
    <w:p>
      <w:pPr>
        <w:numPr>
          <w:ilvl w:val="0"/>
          <w:numId w:val="18"/>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ind w:firstLine="640" w:firstLineChars="200"/>
        <w:rPr>
          <w:rFonts w:hint="eastAsia"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lang w:val="en-US" w:eastAsia="zh-CN" w:bidi="ar-SA"/>
        </w:rPr>
        <w:t>1）碳纤维复合材料：</w:t>
      </w:r>
      <w:r>
        <w:rPr>
          <w:rFonts w:hint="eastAsia" w:ascii="仿宋_GB2312" w:hAnsi="仿宋_GB2312" w:eastAsia="仿宋_GB2312" w:cs="仿宋_GB2312"/>
          <w:color w:val="auto"/>
          <w:sz w:val="32"/>
          <w:szCs w:val="32"/>
          <w:lang w:eastAsia="zh-CN" w:bidi="ar-SA"/>
        </w:rPr>
        <w:t>层间剪切强度＞67MPa，面内剪切强度＞71MPa，单向板拉伸强度＞1500MPa，单向板压缩强度＞850MPa，弯曲强度＞1200Mpa；</w:t>
      </w:r>
    </w:p>
    <w:p>
      <w:pPr>
        <w:ind w:firstLine="640" w:firstLineChars="200"/>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2）碳纤维-悬浮架（单件）：</w:t>
      </w:r>
    </w:p>
    <w:p>
      <w:pPr>
        <w:ind w:firstLine="640" w:firstLineChars="200"/>
        <w:rPr>
          <w:rFonts w:hint="default" w:ascii="Times New Roman" w:hAnsi="Times New Roman" w:eastAsia="仿宋_GB2312" w:cs="Times New Roman"/>
          <w:color w:val="auto"/>
          <w:sz w:val="32"/>
          <w:szCs w:val="32"/>
          <w:lang w:eastAsia="zh-CN" w:bidi="ar-SA"/>
        </w:rPr>
      </w:pPr>
      <w:r>
        <w:rPr>
          <w:rFonts w:hint="default" w:ascii="Times New Roman" w:hAnsi="Times New Roman" w:eastAsia="仿宋_GB2312" w:cs="Times New Roman"/>
          <w:color w:val="auto"/>
          <w:sz w:val="32"/>
          <w:szCs w:val="32"/>
          <w:lang w:val="en-US" w:eastAsia="zh-CN" w:bidi="ar-SA"/>
        </w:rPr>
        <w:t>重量指标：</w:t>
      </w:r>
      <w:r>
        <w:rPr>
          <w:rFonts w:hint="default" w:ascii="Times New Roman" w:hAnsi="Times New Roman" w:eastAsia="仿宋_GB2312" w:cs="Times New Roman"/>
          <w:color w:val="auto"/>
          <w:sz w:val="32"/>
          <w:szCs w:val="32"/>
          <w:lang w:eastAsia="zh-CN" w:bidi="ar-SA"/>
        </w:rPr>
        <w:t>一体化托臂＜47 Kg，防侧滚梁＜5.8 Kg，纵梁＜26 Kg；</w:t>
      </w:r>
    </w:p>
    <w:p>
      <w:pPr>
        <w:ind w:firstLine="640" w:firstLineChars="200"/>
        <w:rPr>
          <w:rFonts w:hint="eastAsia" w:ascii="仿宋_GB2312" w:hAnsi="仿宋_GB2312" w:eastAsia="仿宋_GB2312" w:cs="仿宋_GB2312"/>
          <w:color w:val="auto"/>
          <w:sz w:val="32"/>
          <w:szCs w:val="32"/>
          <w:lang w:eastAsia="zh-CN" w:bidi="ar-SA"/>
        </w:rPr>
      </w:pPr>
      <w:r>
        <w:rPr>
          <w:rFonts w:hint="default" w:ascii="Times New Roman" w:hAnsi="Times New Roman" w:eastAsia="仿宋_GB2312" w:cs="Times New Roman"/>
          <w:color w:val="auto"/>
          <w:sz w:val="32"/>
          <w:szCs w:val="32"/>
          <w:lang w:eastAsia="zh-CN" w:bidi="ar-SA"/>
        </w:rPr>
        <w:t>尺寸指标：一体化托臂605*610*360（±3）mm，防侧滚梁940*270*64（±3）mm，纵梁2370*210*140（±3）mm；</w:t>
      </w:r>
    </w:p>
    <w:p>
      <w:pPr>
        <w:ind w:firstLine="640" w:firstLineChars="200"/>
        <w:rPr>
          <w:rFonts w:hint="eastAsia"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lang w:eastAsia="zh-CN" w:bidi="ar-SA"/>
        </w:rPr>
        <w:t>3）申请专利不少于5件;</w:t>
      </w:r>
    </w:p>
    <w:p>
      <w:pPr>
        <w:ind w:firstLine="640" w:firstLineChars="200"/>
        <w:rPr>
          <w:rFonts w:hint="eastAsia"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lang w:eastAsia="zh-CN" w:bidi="ar-SA"/>
        </w:rPr>
        <w:t>4）形成年产50台（套）碳纤维-悬浮架中试生产线建设方案。</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300万元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1:2 </w:t>
      </w:r>
    </w:p>
    <w:p>
      <w:pPr>
        <w:widowControl w:val="0"/>
        <w:ind w:left="0" w:leftChars="0" w:firstLine="643" w:firstLineChars="200"/>
        <w:jc w:val="both"/>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3年 </w:t>
      </w:r>
    </w:p>
    <w:p>
      <w:pPr>
        <w:widowControl w:val="0"/>
        <w:spacing w:line="400" w:lineRule="atLeast"/>
        <w:ind w:firstLine="480"/>
        <w:jc w:val="both"/>
        <w:rPr>
          <w:rFonts w:hint="eastAsia" w:ascii="宋体" w:hAnsi="Times New Roman" w:eastAsia="宋体" w:cs="Times New Roman"/>
          <w:color w:val="auto"/>
          <w:kern w:val="2"/>
          <w:sz w:val="24"/>
          <w:szCs w:val="20"/>
          <w:lang w:val="en-US" w:eastAsia="zh-CN" w:bidi="ar-SA"/>
        </w:rPr>
      </w:pP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2</w:t>
      </w:r>
      <w:r>
        <w:rPr>
          <w:rFonts w:hint="eastAsia" w:ascii="楷体_GB2312" w:hAnsi="楷体_GB2312" w:eastAsia="楷体_GB2312" w:cs="楷体_GB2312"/>
          <w:color w:val="auto"/>
          <w:sz w:val="32"/>
          <w:szCs w:val="32"/>
          <w:lang w:bidi="ar-SA"/>
        </w:rPr>
        <w:t>：低烟无卤阻燃碳纤维/环氧树脂复合材料制备技术</w:t>
      </w:r>
    </w:p>
    <w:p>
      <w:p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以拓宽碳纤维材料应用领域为导向，设计开发兼顾高阻燃性能与抗冲击性能的碳纤维复合材料</w:t>
      </w:r>
      <w:r>
        <w:rPr>
          <w:rFonts w:hint="eastAsia" w:ascii="仿宋_GB2312" w:hAnsi="仿宋_GB2312" w:eastAsia="仿宋_GB2312" w:cs="仿宋_GB2312"/>
          <w:color w:val="auto"/>
          <w:sz w:val="32"/>
          <w:szCs w:val="32"/>
          <w:lang w:eastAsia="zh-CN" w:bidi="ar-SA"/>
        </w:rPr>
        <w:t>用</w:t>
      </w:r>
      <w:r>
        <w:rPr>
          <w:rFonts w:hint="eastAsia" w:ascii="仿宋_GB2312" w:hAnsi="仿宋_GB2312" w:eastAsia="仿宋_GB2312" w:cs="仿宋_GB2312"/>
          <w:color w:val="auto"/>
          <w:sz w:val="32"/>
          <w:szCs w:val="32"/>
          <w:lang w:bidi="ar-SA"/>
        </w:rPr>
        <w:t>阻燃环氧树脂体系</w:t>
      </w:r>
      <w:r>
        <w:rPr>
          <w:rFonts w:ascii="仿宋_GB2312" w:hAnsi="仿宋_GB2312" w:eastAsia="仿宋_GB2312" w:cs="仿宋_GB2312"/>
          <w:color w:val="auto"/>
          <w:sz w:val="32"/>
          <w:szCs w:val="32"/>
          <w:lang w:bidi="ar-SA"/>
        </w:rPr>
        <w:t>，攻克阻燃环氧树脂体系制备技术、界面改性阻燃技术，获得</w:t>
      </w:r>
      <w:r>
        <w:rPr>
          <w:rFonts w:hint="eastAsia" w:ascii="仿宋_GB2312" w:hAnsi="仿宋_GB2312" w:eastAsia="仿宋_GB2312" w:cs="仿宋_GB2312"/>
          <w:color w:val="auto"/>
          <w:sz w:val="32"/>
          <w:szCs w:val="32"/>
          <w:lang w:bidi="ar-SA"/>
        </w:rPr>
        <w:t>以阻燃环氧树脂为基体的碳纤维/环氧树脂复合材料产业化工艺</w:t>
      </w:r>
      <w:r>
        <w:rPr>
          <w:rFonts w:ascii="仿宋_GB2312" w:hAnsi="仿宋_GB2312" w:eastAsia="仿宋_GB2312" w:cs="仿宋_GB2312"/>
          <w:color w:val="auto"/>
          <w:sz w:val="32"/>
          <w:szCs w:val="32"/>
          <w:lang w:bidi="ar-SA"/>
        </w:rPr>
        <w:t>，实现低烟无卤阻</w:t>
      </w:r>
      <w:r>
        <w:rPr>
          <w:rFonts w:hint="eastAsia" w:ascii="仿宋_GB2312" w:hAnsi="仿宋_GB2312" w:eastAsia="仿宋_GB2312" w:cs="仿宋_GB2312"/>
          <w:color w:val="auto"/>
          <w:sz w:val="32"/>
          <w:szCs w:val="32"/>
          <w:lang w:bidi="ar-SA"/>
        </w:rPr>
        <w:t>燃环氧树脂生产示范。</w:t>
      </w:r>
    </w:p>
    <w:p>
      <w:pPr>
        <w:numPr>
          <w:ilvl w:val="0"/>
          <w:numId w:val="19"/>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20"/>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无卤阻燃碳纤维/环氧树脂复合材料</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满足</w:t>
      </w:r>
      <w:r>
        <w:rPr>
          <w:rFonts w:ascii="Times New Roman" w:hAnsi="Times New Roman" w:eastAsia="仿宋_GB2312" w:cs="Times New Roman"/>
          <w:color w:val="auto"/>
          <w:sz w:val="32"/>
          <w:szCs w:val="32"/>
          <w:lang w:bidi="ar-SA"/>
        </w:rPr>
        <w:t>EN45545-2</w:t>
      </w:r>
      <w:r>
        <w:rPr>
          <w:rFonts w:hint="eastAsia" w:ascii="仿宋_GB2312" w:hAnsi="仿宋_GB2312" w:eastAsia="仿宋_GB2312" w:cs="仿宋_GB2312"/>
          <w:color w:val="auto"/>
          <w:sz w:val="32"/>
          <w:szCs w:val="32"/>
          <w:lang w:bidi="ar-SA"/>
        </w:rPr>
        <w:t>标准中的</w:t>
      </w:r>
      <w:r>
        <w:rPr>
          <w:rFonts w:ascii="Times New Roman" w:hAnsi="Times New Roman" w:eastAsia="仿宋_GB2312" w:cs="Times New Roman"/>
          <w:color w:val="auto"/>
          <w:sz w:val="32"/>
          <w:szCs w:val="32"/>
          <w:lang w:bidi="ar-SA"/>
        </w:rPr>
        <w:t>HL3</w:t>
      </w:r>
      <w:r>
        <w:rPr>
          <w:rFonts w:hint="eastAsia" w:ascii="仿宋_GB2312" w:hAnsi="仿宋_GB2312" w:eastAsia="仿宋_GB2312" w:cs="仿宋_GB2312"/>
          <w:color w:val="auto"/>
          <w:sz w:val="32"/>
          <w:szCs w:val="32"/>
          <w:lang w:bidi="ar-SA"/>
        </w:rPr>
        <w:t>危险等级要求(</w:t>
      </w:r>
      <w:r>
        <w:rPr>
          <w:rFonts w:hint="eastAsia" w:ascii="Times New Roman" w:hAnsi="Times New Roman" w:eastAsia="仿宋_GB2312" w:cs="Times New Roman"/>
          <w:color w:val="auto"/>
          <w:sz w:val="32"/>
          <w:szCs w:val="32"/>
          <w:lang w:bidi="ar-SA"/>
        </w:rPr>
        <w:t>R1</w:t>
      </w:r>
      <w:r>
        <w:rPr>
          <w:rFonts w:hint="eastAsia" w:ascii="仿宋_GB2312" w:hAnsi="仿宋_GB2312" w:eastAsia="仿宋_GB2312" w:cs="仿宋_GB2312"/>
          <w:color w:val="auto"/>
          <w:sz w:val="32"/>
          <w:szCs w:val="32"/>
          <w:lang w:bidi="ar-SA"/>
        </w:rPr>
        <w:t>类别)，其中平均最大热释放速率（</w:t>
      </w:r>
      <w:r>
        <w:rPr>
          <w:rFonts w:hint="eastAsia" w:ascii="Times New Roman" w:hAnsi="Times New Roman" w:eastAsia="仿宋_GB2312" w:cs="Times New Roman"/>
          <w:color w:val="auto"/>
          <w:sz w:val="32"/>
          <w:szCs w:val="32"/>
          <w:lang w:bidi="ar-SA"/>
        </w:rPr>
        <w:t>MARHE</w:t>
      </w:r>
      <w:r>
        <w:rPr>
          <w:rFonts w:hint="eastAsia" w:ascii="仿宋_GB2312" w:hAnsi="仿宋_GB2312" w:eastAsia="仿宋_GB2312" w:cs="仿宋_GB2312"/>
          <w:color w:val="auto"/>
          <w:sz w:val="32"/>
          <w:szCs w:val="32"/>
          <w:lang w:bidi="ar-SA"/>
        </w:rPr>
        <w:t>）≤</w:t>
      </w:r>
      <w:r>
        <w:rPr>
          <w:rFonts w:hint="eastAsia" w:ascii="Times New Roman" w:hAnsi="Times New Roman" w:eastAsia="仿宋_GB2312" w:cs="Times New Roman"/>
          <w:color w:val="auto"/>
          <w:sz w:val="32"/>
          <w:szCs w:val="32"/>
          <w:lang w:bidi="ar-SA"/>
        </w:rPr>
        <w:t>60</w:t>
      </w:r>
      <w:r>
        <w:rPr>
          <w:rFonts w:hint="eastAsia" w:ascii="仿宋_GB2312" w:hAnsi="仿宋_GB2312" w:eastAsia="仿宋_GB2312" w:cs="仿宋_GB2312"/>
          <w:color w:val="auto"/>
          <w:sz w:val="32"/>
          <w:szCs w:val="32"/>
          <w:lang w:bidi="ar-SA"/>
        </w:rPr>
        <w:t xml:space="preserve"> </w:t>
      </w:r>
      <w:r>
        <w:rPr>
          <w:rFonts w:hint="eastAsia" w:ascii="Times New Roman" w:hAnsi="Times New Roman" w:eastAsia="仿宋_GB2312" w:cs="Times New Roman"/>
          <w:color w:val="auto"/>
          <w:sz w:val="32"/>
          <w:szCs w:val="32"/>
          <w:lang w:bidi="ar-SA"/>
        </w:rPr>
        <w:t>k</w:t>
      </w:r>
      <w:r>
        <w:rPr>
          <w:rFonts w:ascii="Times New Roman" w:hAnsi="Times New Roman" w:eastAsia="仿宋_GB2312" w:cs="Times New Roman"/>
          <w:color w:val="auto"/>
          <w:sz w:val="32"/>
          <w:szCs w:val="32"/>
          <w:lang w:bidi="ar-SA"/>
        </w:rPr>
        <w:t>W</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m</w:t>
      </w:r>
      <w:r>
        <w:rPr>
          <w:rFonts w:ascii="Times New Roman" w:hAnsi="Times New Roman" w:eastAsia="仿宋_GB2312" w:cs="Times New Roman"/>
          <w:color w:val="auto"/>
          <w:sz w:val="32"/>
          <w:szCs w:val="32"/>
          <w:vertAlign w:val="superscript"/>
          <w:lang w:bidi="ar-SA"/>
        </w:rPr>
        <w:t>2</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火焰熄灭时临界热辐射通量（</w:t>
      </w:r>
      <w:r>
        <w:rPr>
          <w:rFonts w:ascii="Times New Roman" w:hAnsi="Times New Roman" w:eastAsia="仿宋_GB2312" w:cs="Times New Roman"/>
          <w:color w:val="auto"/>
          <w:sz w:val="32"/>
          <w:szCs w:val="32"/>
          <w:lang w:bidi="ar-SA"/>
        </w:rPr>
        <w:t>CFE</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20 kW</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m</w:t>
      </w:r>
      <w:r>
        <w:rPr>
          <w:rFonts w:ascii="Times New Roman" w:hAnsi="Times New Roman" w:eastAsia="仿宋_GB2312" w:cs="Times New Roman"/>
          <w:color w:val="auto"/>
          <w:sz w:val="32"/>
          <w:szCs w:val="32"/>
          <w:vertAlign w:val="superscript"/>
          <w:lang w:bidi="ar-SA"/>
        </w:rPr>
        <w:t>2</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4</w:t>
      </w:r>
      <w:r>
        <w:rPr>
          <w:rFonts w:hint="eastAsia" w:ascii="仿宋_GB2312" w:hAnsi="仿宋_GB2312" w:eastAsia="仿宋_GB2312" w:cs="仿宋_GB2312"/>
          <w:color w:val="auto"/>
          <w:sz w:val="32"/>
          <w:szCs w:val="32"/>
          <w:lang w:bidi="ar-SA"/>
        </w:rPr>
        <w:t>分钟时特定的烟密度（</w:t>
      </w:r>
      <w:r>
        <w:rPr>
          <w:rFonts w:ascii="Times New Roman" w:hAnsi="Times New Roman" w:eastAsia="仿宋_GB2312" w:cs="Times New Roman"/>
          <w:color w:val="auto"/>
          <w:sz w:val="32"/>
          <w:szCs w:val="32"/>
          <w:lang w:bidi="ar-SA"/>
        </w:rPr>
        <w:t>D</w:t>
      </w:r>
      <w:r>
        <w:rPr>
          <w:rFonts w:ascii="Times New Roman" w:hAnsi="Times New Roman" w:eastAsia="仿宋_GB2312" w:cs="Times New Roman"/>
          <w:color w:val="auto"/>
          <w:sz w:val="32"/>
          <w:szCs w:val="32"/>
          <w:vertAlign w:val="subscript"/>
          <w:lang w:bidi="ar-SA"/>
        </w:rPr>
        <w:t>s</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4</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150</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前</w:t>
      </w:r>
      <w:r>
        <w:rPr>
          <w:rFonts w:ascii="Times New Roman" w:hAnsi="Times New Roman" w:eastAsia="仿宋_GB2312" w:cs="Times New Roman"/>
          <w:color w:val="auto"/>
          <w:sz w:val="32"/>
          <w:szCs w:val="32"/>
          <w:lang w:bidi="ar-SA"/>
        </w:rPr>
        <w:t>4</w:t>
      </w:r>
      <w:r>
        <w:rPr>
          <w:rFonts w:hint="eastAsia" w:ascii="仿宋_GB2312" w:hAnsi="仿宋_GB2312" w:eastAsia="仿宋_GB2312" w:cs="仿宋_GB2312"/>
          <w:color w:val="auto"/>
          <w:sz w:val="32"/>
          <w:szCs w:val="32"/>
          <w:lang w:bidi="ar-SA"/>
        </w:rPr>
        <w:t>分钟特定烟密度累积值（</w:t>
      </w:r>
      <w:r>
        <w:rPr>
          <w:rFonts w:ascii="Times New Roman" w:hAnsi="Times New Roman" w:eastAsia="仿宋_GB2312" w:cs="Times New Roman"/>
          <w:color w:val="auto"/>
          <w:sz w:val="32"/>
          <w:szCs w:val="32"/>
          <w:lang w:bidi="ar-SA"/>
        </w:rPr>
        <w:t>VOF</w:t>
      </w:r>
      <w:r>
        <w:rPr>
          <w:rFonts w:ascii="Times New Roman" w:hAnsi="Times New Roman" w:eastAsia="仿宋_GB2312" w:cs="Times New Roman"/>
          <w:color w:val="auto"/>
          <w:sz w:val="32"/>
          <w:szCs w:val="32"/>
          <w:vertAlign w:val="subscript"/>
          <w:lang w:bidi="ar-SA"/>
        </w:rPr>
        <w:t>4</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300</w:t>
      </w:r>
      <w:r>
        <w:rPr>
          <w:rFonts w:hint="eastAsia" w:ascii="仿宋_GB2312" w:hAnsi="仿宋_GB2312" w:eastAsia="仿宋_GB2312" w:cs="仿宋_GB2312"/>
          <w:color w:val="auto"/>
          <w:sz w:val="32"/>
          <w:szCs w:val="32"/>
          <w:lang w:bidi="ar-SA"/>
        </w:rPr>
        <w:t xml:space="preserve"> </w:t>
      </w:r>
      <w:r>
        <w:rPr>
          <w:rFonts w:ascii="Times New Roman" w:hAnsi="Times New Roman" w:eastAsia="仿宋_GB2312" w:cs="Times New Roman"/>
          <w:color w:val="auto"/>
          <w:sz w:val="32"/>
          <w:szCs w:val="32"/>
          <w:lang w:bidi="ar-SA"/>
        </w:rPr>
        <w:t>min</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毒性指数（</w:t>
      </w:r>
      <w:r>
        <w:rPr>
          <w:rFonts w:ascii="Times New Roman" w:hAnsi="Times New Roman" w:eastAsia="仿宋_GB2312" w:cs="Times New Roman"/>
          <w:color w:val="auto"/>
          <w:sz w:val="32"/>
          <w:szCs w:val="32"/>
          <w:lang w:bidi="ar-SA"/>
        </w:rPr>
        <w:t>CIT</w:t>
      </w:r>
      <w:r>
        <w:rPr>
          <w:rFonts w:ascii="Times New Roman" w:hAnsi="Times New Roman" w:eastAsia="仿宋_GB2312" w:cs="Times New Roman"/>
          <w:color w:val="auto"/>
          <w:sz w:val="32"/>
          <w:szCs w:val="32"/>
          <w:vertAlign w:val="subscript"/>
          <w:lang w:bidi="ar-SA"/>
        </w:rPr>
        <w:t>G</w:t>
      </w:r>
      <w:r>
        <w:rPr>
          <w:rFonts w:hint="eastAsia"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0.75</w:t>
      </w:r>
      <w:r>
        <w:rPr>
          <w:rFonts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bidi="ar-SA"/>
        </w:rPr>
        <w:t>冲击后压缩强度（</w:t>
      </w:r>
      <w:r>
        <w:rPr>
          <w:rFonts w:ascii="Times New Roman" w:hAnsi="Times New Roman" w:eastAsia="仿宋_GB2312" w:cs="Times New Roman"/>
          <w:color w:val="auto"/>
          <w:sz w:val="32"/>
          <w:szCs w:val="32"/>
          <w:lang w:bidi="ar-SA"/>
        </w:rPr>
        <w:t>CAI</w:t>
      </w:r>
      <w:r>
        <w:rPr>
          <w:rFonts w:hint="eastAsia" w:ascii="仿宋_GB2312" w:hAnsi="仿宋_GB2312" w:eastAsia="仿宋_GB2312" w:cs="仿宋_GB2312"/>
          <w:color w:val="auto"/>
          <w:sz w:val="32"/>
          <w:szCs w:val="32"/>
          <w:lang w:bidi="ar-SA"/>
        </w:rPr>
        <w:t>）</w:t>
      </w:r>
      <w:r>
        <w:rPr>
          <w:rFonts w:ascii="仿宋_GB2312" w:hAnsi="仿宋_GB2312" w:eastAsia="仿宋_GB2312" w:cs="仿宋_GB2312"/>
          <w:color w:val="auto"/>
          <w:sz w:val="32"/>
          <w:szCs w:val="32"/>
          <w:lang w:bidi="ar-SA"/>
        </w:rPr>
        <w:t>≥</w:t>
      </w:r>
      <w:r>
        <w:rPr>
          <w:rFonts w:ascii="Times New Roman" w:hAnsi="Times New Roman" w:eastAsia="仿宋_GB2312" w:cs="Times New Roman"/>
          <w:color w:val="auto"/>
          <w:sz w:val="32"/>
          <w:szCs w:val="32"/>
          <w:lang w:bidi="ar-SA"/>
        </w:rPr>
        <w:t>200MPa</w:t>
      </w:r>
      <w:r>
        <w:rPr>
          <w:rFonts w:hint="eastAsia" w:ascii="仿宋_GB2312" w:hAnsi="仿宋_GB2312" w:eastAsia="仿宋_GB2312" w:cs="仿宋_GB2312"/>
          <w:color w:val="auto"/>
          <w:sz w:val="32"/>
          <w:szCs w:val="32"/>
          <w:lang w:bidi="ar-SA"/>
        </w:rPr>
        <w:t>；</w:t>
      </w:r>
    </w:p>
    <w:p>
      <w:pPr>
        <w:numPr>
          <w:ilvl w:val="0"/>
          <w:numId w:val="20"/>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申请发明专利不少于</w:t>
      </w:r>
      <w:r>
        <w:rPr>
          <w:rFonts w:ascii="Times New Roman" w:hAnsi="Times New Roman" w:eastAsia="仿宋_GB2312" w:cs="Times New Roman"/>
          <w:color w:val="auto"/>
          <w:sz w:val="32"/>
          <w:szCs w:val="32"/>
          <w:lang w:bidi="ar-SA"/>
        </w:rPr>
        <w:t>5</w:t>
      </w:r>
      <w:r>
        <w:rPr>
          <w:rFonts w:hint="eastAsia" w:ascii="仿宋_GB2312" w:hAnsi="仿宋_GB2312" w:eastAsia="仿宋_GB2312" w:cs="仿宋_GB2312"/>
          <w:color w:val="auto"/>
          <w:sz w:val="32"/>
          <w:szCs w:val="32"/>
          <w:lang w:bidi="ar-SA"/>
        </w:rPr>
        <w:t>件；</w:t>
      </w:r>
    </w:p>
    <w:p>
      <w:pPr>
        <w:numPr>
          <w:ilvl w:val="0"/>
          <w:numId w:val="20"/>
        </w:numPr>
        <w:ind w:firstLine="640" w:firstLineChars="200"/>
        <w:rPr>
          <w:rFonts w:hint="eastAsia" w:ascii="仿宋_GB2312" w:hAnsi="仿宋_GB2312" w:eastAsia="仿宋_GB2312" w:cs="仿宋_GB2312"/>
          <w:color w:val="auto"/>
          <w:sz w:val="32"/>
          <w:szCs w:val="32"/>
          <w:lang w:bidi="ar-SA"/>
        </w:rPr>
      </w:pPr>
      <w:r>
        <w:rPr>
          <w:rFonts w:hint="eastAsia" w:ascii="仿宋_GB2312" w:hAnsi="仿宋_GB2312" w:eastAsia="仿宋_GB2312" w:cs="仿宋_GB2312"/>
          <w:color w:val="auto"/>
          <w:sz w:val="32"/>
          <w:szCs w:val="32"/>
          <w:lang w:bidi="ar-SA"/>
        </w:rPr>
        <w:t>建立</w:t>
      </w:r>
      <w:r>
        <w:rPr>
          <w:rFonts w:ascii="Times New Roman" w:hAnsi="Times New Roman" w:eastAsia="仿宋_GB2312" w:cs="Times New Roman"/>
          <w:color w:val="auto"/>
          <w:sz w:val="32"/>
          <w:szCs w:val="32"/>
          <w:lang w:bidi="ar-SA"/>
        </w:rPr>
        <w:t>100</w:t>
      </w:r>
      <w:r>
        <w:rPr>
          <w:rFonts w:hint="eastAsia" w:ascii="仿宋_GB2312" w:hAnsi="仿宋_GB2312" w:eastAsia="仿宋_GB2312" w:cs="仿宋_GB2312"/>
          <w:color w:val="auto"/>
          <w:sz w:val="32"/>
          <w:szCs w:val="32"/>
          <w:lang w:bidi="ar-SA"/>
        </w:rPr>
        <w:t>吨/年阻燃环氧树脂示范生产线。</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100万元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1:2 </w:t>
      </w:r>
    </w:p>
    <w:p>
      <w:pPr>
        <w:widowControl w:val="0"/>
        <w:ind w:left="0" w:leftChars="0" w:firstLine="643" w:firstLineChars="200"/>
        <w:jc w:val="both"/>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3年 </w:t>
      </w:r>
    </w:p>
    <w:p>
      <w:pPr>
        <w:widowControl w:val="0"/>
        <w:spacing w:line="400" w:lineRule="atLeast"/>
        <w:ind w:firstLine="480"/>
        <w:jc w:val="both"/>
        <w:rPr>
          <w:rFonts w:hint="eastAsia" w:ascii="宋体" w:hAnsi="Times New Roman" w:eastAsia="宋体" w:cs="Times New Roman"/>
          <w:color w:val="auto"/>
          <w:kern w:val="2"/>
          <w:sz w:val="24"/>
          <w:szCs w:val="20"/>
          <w:lang w:val="en-US" w:eastAsia="zh-CN" w:bidi="ar-SA"/>
        </w:rPr>
      </w:pPr>
    </w:p>
    <w:p>
      <w:pPr>
        <w:ind w:firstLine="640" w:firstLineChars="200"/>
        <w:rPr>
          <w:rFonts w:hint="eastAsia" w:ascii="楷体_GB2312" w:hAnsi="楷体_GB2312" w:eastAsia="楷体_GB2312" w:cs="楷体_GB2312"/>
          <w:color w:val="auto"/>
          <w:sz w:val="32"/>
          <w:szCs w:val="32"/>
          <w:lang w:bidi="ar-SA"/>
        </w:rPr>
      </w:pPr>
      <w:r>
        <w:rPr>
          <w:rFonts w:hint="eastAsia" w:ascii="楷体_GB2312" w:hAnsi="楷体_GB2312" w:eastAsia="楷体_GB2312" w:cs="楷体_GB2312"/>
          <w:color w:val="auto"/>
          <w:sz w:val="32"/>
          <w:szCs w:val="32"/>
          <w:lang w:bidi="ar-SA"/>
        </w:rPr>
        <w:t>课题</w:t>
      </w:r>
      <w:r>
        <w:rPr>
          <w:rFonts w:ascii="Times New Roman" w:hAnsi="Times New Roman" w:eastAsia="楷体_GB2312" w:cs="Times New Roman"/>
          <w:color w:val="auto"/>
          <w:sz w:val="32"/>
          <w:szCs w:val="32"/>
          <w:lang w:bidi="ar-SA"/>
        </w:rPr>
        <w:t>3</w:t>
      </w:r>
      <w:r>
        <w:rPr>
          <w:rFonts w:hint="eastAsia" w:ascii="楷体_GB2312" w:hAnsi="楷体_GB2312" w:eastAsia="楷体_GB2312" w:cs="楷体_GB2312"/>
          <w:color w:val="auto"/>
          <w:sz w:val="32"/>
          <w:szCs w:val="32"/>
          <w:lang w:bidi="ar-SA"/>
        </w:rPr>
        <w:t>：国产</w:t>
      </w:r>
      <w:r>
        <w:rPr>
          <w:rFonts w:ascii="Times New Roman" w:hAnsi="Times New Roman" w:eastAsia="楷体_GB2312" w:cs="Times New Roman"/>
          <w:color w:val="auto"/>
          <w:sz w:val="32"/>
          <w:szCs w:val="32"/>
          <w:lang w:bidi="ar-SA"/>
        </w:rPr>
        <w:t>M55J</w:t>
      </w:r>
      <w:r>
        <w:rPr>
          <w:rFonts w:hint="eastAsia" w:ascii="楷体_GB2312" w:hAnsi="楷体_GB2312" w:eastAsia="楷体_GB2312" w:cs="楷体_GB2312"/>
          <w:color w:val="auto"/>
          <w:sz w:val="32"/>
          <w:szCs w:val="32"/>
          <w:lang w:bidi="ar-SA"/>
        </w:rPr>
        <w:t>级碳纤维复合材料的制备及在空间光学结构中的应用</w:t>
      </w:r>
    </w:p>
    <w:p>
      <w:pPr>
        <w:ind w:firstLine="640" w:firstLineChars="200"/>
        <w:rPr>
          <w:rFonts w:hint="eastAsia" w:ascii="仿宋_GB2312" w:hAnsi="Times New Roman" w:eastAsia="仿宋_GB2312" w:cs="Times New Roman"/>
          <w:color w:val="auto"/>
          <w:sz w:val="32"/>
          <w:szCs w:val="32"/>
          <w:lang w:bidi="ar-SA"/>
        </w:rPr>
      </w:pPr>
      <w:r>
        <w:rPr>
          <w:rFonts w:ascii="仿宋_GB2312" w:hAnsi="Times New Roman" w:eastAsia="仿宋_GB2312" w:cs="Times New Roman"/>
          <w:color w:val="auto"/>
          <w:sz w:val="32"/>
          <w:szCs w:val="32"/>
          <w:lang w:bidi="ar-SA"/>
        </w:rPr>
        <w:t>以实现</w:t>
      </w:r>
      <w:r>
        <w:rPr>
          <w:rFonts w:ascii="Times New Roman" w:hAnsi="Times New Roman" w:eastAsia="仿宋_GB2312" w:cs="Times New Roman"/>
          <w:color w:val="auto"/>
          <w:sz w:val="32"/>
          <w:szCs w:val="32"/>
          <w:lang w:bidi="ar-SA"/>
        </w:rPr>
        <w:t>M55J</w:t>
      </w:r>
      <w:r>
        <w:rPr>
          <w:rFonts w:hint="eastAsia" w:ascii="仿宋_GB2312" w:hAnsi="Times New Roman" w:eastAsia="仿宋_GB2312" w:cs="Times New Roman"/>
          <w:color w:val="auto"/>
          <w:sz w:val="32"/>
          <w:szCs w:val="32"/>
          <w:lang w:bidi="ar-SA"/>
        </w:rPr>
        <w:t>碳纤维</w:t>
      </w:r>
      <w:r>
        <w:rPr>
          <w:rFonts w:ascii="仿宋_GB2312" w:hAnsi="Times New Roman" w:eastAsia="仿宋_GB2312" w:cs="Times New Roman"/>
          <w:color w:val="auto"/>
          <w:sz w:val="32"/>
          <w:szCs w:val="32"/>
          <w:lang w:bidi="ar-SA"/>
        </w:rPr>
        <w:t>进口替代、</w:t>
      </w:r>
      <w:r>
        <w:rPr>
          <w:rFonts w:hint="eastAsia" w:ascii="仿宋_GB2312" w:hAnsi="Times New Roman" w:eastAsia="仿宋_GB2312" w:cs="Times New Roman"/>
          <w:color w:val="auto"/>
          <w:sz w:val="32"/>
          <w:szCs w:val="32"/>
          <w:lang w:bidi="ar-SA"/>
        </w:rPr>
        <w:t>推进空间光学复合材料结构领域的原材料国产化</w:t>
      </w:r>
      <w:r>
        <w:rPr>
          <w:rFonts w:ascii="仿宋_GB2312" w:hAnsi="Times New Roman" w:eastAsia="仿宋_GB2312" w:cs="Times New Roman"/>
          <w:color w:val="auto"/>
          <w:sz w:val="32"/>
          <w:szCs w:val="32"/>
          <w:lang w:bidi="ar-SA"/>
        </w:rPr>
        <w:t>为目标</w:t>
      </w:r>
      <w:r>
        <w:rPr>
          <w:rFonts w:hint="eastAsia" w:ascii="仿宋_GB2312" w:hAnsi="Times New Roman" w:eastAsia="仿宋_GB2312" w:cs="Times New Roman"/>
          <w:color w:val="auto"/>
          <w:sz w:val="32"/>
          <w:szCs w:val="32"/>
          <w:lang w:bidi="ar-SA"/>
        </w:rPr>
        <w:t>，</w:t>
      </w:r>
      <w:r>
        <w:rPr>
          <w:rFonts w:ascii="仿宋_GB2312" w:hAnsi="仿宋_GB2312" w:eastAsia="仿宋_GB2312" w:cs="仿宋_GB2312"/>
          <w:color w:val="auto"/>
          <w:sz w:val="32"/>
          <w:szCs w:val="40"/>
          <w:lang w:bidi="ar-SA"/>
        </w:rPr>
        <w:t>突破国产</w:t>
      </w:r>
      <w:r>
        <w:rPr>
          <w:rFonts w:ascii="Times New Roman" w:hAnsi="Times New Roman" w:eastAsia="仿宋_GB2312" w:cs="Times New Roman"/>
          <w:color w:val="auto"/>
          <w:sz w:val="32"/>
          <w:szCs w:val="32"/>
          <w:lang w:bidi="ar-SA"/>
        </w:rPr>
        <w:t>M55J</w:t>
      </w:r>
      <w:r>
        <w:rPr>
          <w:rFonts w:ascii="仿宋_GB2312" w:hAnsi="仿宋_GB2312" w:eastAsia="仿宋_GB2312" w:cs="仿宋_GB2312"/>
          <w:color w:val="auto"/>
          <w:sz w:val="32"/>
          <w:szCs w:val="40"/>
          <w:lang w:bidi="ar-SA"/>
        </w:rPr>
        <w:t>级碳纤维树脂基热熔预浸料制备技术、国产</w:t>
      </w:r>
      <w:r>
        <w:rPr>
          <w:rFonts w:ascii="Times New Roman" w:hAnsi="Times New Roman" w:eastAsia="仿宋_GB2312" w:cs="Times New Roman"/>
          <w:color w:val="auto"/>
          <w:sz w:val="32"/>
          <w:szCs w:val="32"/>
          <w:lang w:bidi="ar-SA"/>
        </w:rPr>
        <w:t>M55J</w:t>
      </w:r>
      <w:r>
        <w:rPr>
          <w:rFonts w:ascii="仿宋_GB2312" w:hAnsi="仿宋_GB2312" w:eastAsia="仿宋_GB2312" w:cs="仿宋_GB2312"/>
          <w:color w:val="auto"/>
          <w:sz w:val="32"/>
          <w:szCs w:val="40"/>
          <w:lang w:bidi="ar-SA"/>
        </w:rPr>
        <w:t>级碳纤维空间光学复合材料结构件成型技术</w:t>
      </w:r>
      <w:r>
        <w:rPr>
          <w:rFonts w:hint="eastAsia" w:ascii="仿宋_GB2312" w:hAnsi="Times New Roman" w:eastAsia="仿宋_GB2312" w:cs="Times New Roman"/>
          <w:color w:val="auto"/>
          <w:sz w:val="32"/>
          <w:szCs w:val="32"/>
          <w:lang w:bidi="ar-SA"/>
        </w:rPr>
        <w:t>，实现国产</w:t>
      </w:r>
      <w:r>
        <w:rPr>
          <w:rFonts w:hint="eastAsia" w:ascii="Times New Roman" w:hAnsi="Times New Roman" w:eastAsia="仿宋_GB2312" w:cs="Times New Roman"/>
          <w:color w:val="auto"/>
          <w:sz w:val="32"/>
          <w:szCs w:val="32"/>
          <w:lang w:bidi="ar-SA"/>
        </w:rPr>
        <w:t>M55J</w:t>
      </w:r>
      <w:r>
        <w:rPr>
          <w:rFonts w:hint="eastAsia" w:ascii="仿宋_GB2312" w:hAnsi="Times New Roman" w:eastAsia="仿宋_GB2312" w:cs="Times New Roman"/>
          <w:color w:val="auto"/>
          <w:sz w:val="32"/>
          <w:szCs w:val="32"/>
          <w:lang w:bidi="ar-SA"/>
        </w:rPr>
        <w:t>级碳纤维在空间光学结构领域的应用与批量化生产。</w:t>
      </w:r>
    </w:p>
    <w:p>
      <w:pPr>
        <w:numPr>
          <w:ilvl w:val="0"/>
          <w:numId w:val="21"/>
        </w:numPr>
        <w:ind w:firstLine="643" w:firstLineChars="200"/>
        <w:rPr>
          <w:rFonts w:hint="eastAsia" w:ascii="仿宋_GB2312" w:hAnsi="仿宋_GB2312" w:eastAsia="仿宋_GB2312" w:cs="仿宋_GB2312"/>
          <w:b/>
          <w:bCs/>
          <w:color w:val="auto"/>
          <w:sz w:val="32"/>
          <w:szCs w:val="32"/>
          <w:lang w:bidi="ar-SA"/>
        </w:rPr>
      </w:pPr>
      <w:r>
        <w:rPr>
          <w:rFonts w:hint="eastAsia" w:ascii="仿宋_GB2312" w:hAnsi="仿宋_GB2312" w:eastAsia="仿宋_GB2312" w:cs="仿宋_GB2312"/>
          <w:b/>
          <w:bCs/>
          <w:color w:val="auto"/>
          <w:sz w:val="32"/>
          <w:szCs w:val="32"/>
          <w:lang w:eastAsia="zh-CN" w:bidi="ar-SA"/>
        </w:rPr>
        <w:t>主要</w:t>
      </w:r>
      <w:r>
        <w:rPr>
          <w:rFonts w:hint="eastAsia" w:ascii="仿宋_GB2312" w:hAnsi="仿宋_GB2312" w:eastAsia="仿宋_GB2312" w:cs="仿宋_GB2312"/>
          <w:b/>
          <w:bCs/>
          <w:color w:val="auto"/>
          <w:sz w:val="32"/>
          <w:szCs w:val="32"/>
          <w:lang w:bidi="ar-SA"/>
        </w:rPr>
        <w:t>考核指标：</w:t>
      </w:r>
    </w:p>
    <w:p>
      <w:pPr>
        <w:numPr>
          <w:ilvl w:val="0"/>
          <w:numId w:val="22"/>
        </w:numPr>
        <w:ind w:firstLine="640" w:firstLineChars="200"/>
        <w:rPr>
          <w:rFonts w:hint="eastAsia" w:ascii="仿宋_GB2312" w:hAnsi="Times New Roman" w:eastAsia="仿宋_GB2312" w:cs="Times New Roman"/>
          <w:color w:val="auto"/>
          <w:sz w:val="32"/>
          <w:szCs w:val="32"/>
          <w:lang w:bidi="ar-SA"/>
        </w:rPr>
      </w:pPr>
      <w:r>
        <w:rPr>
          <w:rFonts w:hint="eastAsia" w:ascii="仿宋_GB2312" w:hAnsi="Times New Roman" w:eastAsia="仿宋_GB2312" w:cs="Times New Roman"/>
          <w:color w:val="auto"/>
          <w:sz w:val="32"/>
          <w:szCs w:val="32"/>
          <w:lang w:bidi="ar-SA"/>
        </w:rPr>
        <w:t>国产</w:t>
      </w:r>
      <w:r>
        <w:rPr>
          <w:rFonts w:hint="eastAsia" w:ascii="Times New Roman" w:hAnsi="Times New Roman" w:eastAsia="仿宋_GB2312" w:cs="Times New Roman"/>
          <w:color w:val="auto"/>
          <w:sz w:val="32"/>
          <w:szCs w:val="32"/>
          <w:lang w:bidi="ar-SA"/>
        </w:rPr>
        <w:t>M55J</w:t>
      </w:r>
      <w:r>
        <w:rPr>
          <w:rFonts w:hint="eastAsia" w:ascii="仿宋_GB2312" w:hAnsi="Times New Roman" w:eastAsia="仿宋_GB2312" w:cs="Times New Roman"/>
          <w:color w:val="auto"/>
          <w:sz w:val="32"/>
          <w:szCs w:val="32"/>
          <w:lang w:bidi="ar-SA"/>
        </w:rPr>
        <w:t>级碳纤维氰酸脂树脂复合材料单向板：纵向拉伸强度≥</w:t>
      </w:r>
      <w:r>
        <w:rPr>
          <w:rFonts w:hint="eastAsia" w:ascii="Times New Roman" w:hAnsi="Times New Roman" w:eastAsia="仿宋_GB2312" w:cs="Times New Roman"/>
          <w:color w:val="auto"/>
          <w:sz w:val="32"/>
          <w:szCs w:val="32"/>
          <w:lang w:bidi="ar-SA"/>
        </w:rPr>
        <w:t>1300MPa</w:t>
      </w:r>
      <w:r>
        <w:rPr>
          <w:rFonts w:hint="eastAsia" w:ascii="仿宋_GB2312" w:hAnsi="Times New Roman" w:eastAsia="仿宋_GB2312" w:cs="Times New Roman"/>
          <w:color w:val="auto"/>
          <w:sz w:val="32"/>
          <w:szCs w:val="32"/>
          <w:lang w:bidi="ar-SA"/>
        </w:rPr>
        <w:t>、纵向拉伸模量≥</w:t>
      </w:r>
      <w:r>
        <w:rPr>
          <w:rFonts w:hint="eastAsia" w:ascii="Times New Roman" w:hAnsi="Times New Roman" w:eastAsia="仿宋_GB2312" w:cs="Times New Roman"/>
          <w:color w:val="auto"/>
          <w:sz w:val="32"/>
          <w:szCs w:val="32"/>
          <w:lang w:bidi="ar-SA"/>
        </w:rPr>
        <w:t>290GPa</w:t>
      </w:r>
      <w:r>
        <w:rPr>
          <w:rFonts w:hint="eastAsia" w:ascii="仿宋_GB2312" w:hAnsi="Times New Roman" w:eastAsia="仿宋_GB2312" w:cs="Times New Roman"/>
          <w:color w:val="auto"/>
          <w:sz w:val="32"/>
          <w:szCs w:val="32"/>
          <w:lang w:bidi="ar-SA"/>
        </w:rPr>
        <w:t>、横向拉伸强度≥</w:t>
      </w:r>
      <w:r>
        <w:rPr>
          <w:rFonts w:hint="eastAsia" w:ascii="Times New Roman" w:hAnsi="Times New Roman" w:eastAsia="仿宋_GB2312" w:cs="Times New Roman"/>
          <w:color w:val="auto"/>
          <w:sz w:val="32"/>
          <w:szCs w:val="32"/>
          <w:lang w:bidi="ar-SA"/>
        </w:rPr>
        <w:t>20MPa</w:t>
      </w:r>
      <w:r>
        <w:rPr>
          <w:rFonts w:hint="eastAsia" w:ascii="仿宋_GB2312" w:hAnsi="Times New Roman" w:eastAsia="仿宋_GB2312" w:cs="Times New Roman"/>
          <w:color w:val="auto"/>
          <w:sz w:val="32"/>
          <w:szCs w:val="32"/>
          <w:lang w:bidi="ar-SA"/>
        </w:rPr>
        <w:t>、横向拉伸模量≥</w:t>
      </w:r>
      <w:r>
        <w:rPr>
          <w:rFonts w:hint="eastAsia" w:ascii="Times New Roman" w:hAnsi="Times New Roman" w:eastAsia="仿宋_GB2312" w:cs="Times New Roman"/>
          <w:color w:val="auto"/>
          <w:sz w:val="32"/>
          <w:szCs w:val="32"/>
          <w:lang w:bidi="ar-SA"/>
        </w:rPr>
        <w:t>6GPa</w:t>
      </w:r>
      <w:r>
        <w:rPr>
          <w:rFonts w:hint="eastAsia" w:ascii="仿宋_GB2312" w:hAnsi="Times New Roman" w:eastAsia="仿宋_GB2312" w:cs="Times New Roman"/>
          <w:color w:val="auto"/>
          <w:sz w:val="32"/>
          <w:szCs w:val="32"/>
          <w:lang w:bidi="ar-SA"/>
        </w:rPr>
        <w:t>、弯曲强度≥</w:t>
      </w:r>
      <w:r>
        <w:rPr>
          <w:rFonts w:hint="eastAsia" w:ascii="Times New Roman" w:hAnsi="Times New Roman" w:eastAsia="仿宋_GB2312" w:cs="Times New Roman"/>
          <w:color w:val="auto"/>
          <w:sz w:val="32"/>
          <w:szCs w:val="32"/>
          <w:lang w:bidi="ar-SA"/>
        </w:rPr>
        <w:t>800MPa</w:t>
      </w:r>
      <w:r>
        <w:rPr>
          <w:rFonts w:hint="eastAsia" w:ascii="仿宋_GB2312" w:hAnsi="Times New Roman" w:eastAsia="仿宋_GB2312" w:cs="Times New Roman"/>
          <w:color w:val="auto"/>
          <w:sz w:val="32"/>
          <w:szCs w:val="32"/>
          <w:lang w:bidi="ar-SA"/>
        </w:rPr>
        <w:t>、弯曲模量≥</w:t>
      </w:r>
      <w:r>
        <w:rPr>
          <w:rFonts w:hint="eastAsia" w:ascii="Times New Roman" w:hAnsi="Times New Roman" w:eastAsia="仿宋_GB2312" w:cs="Times New Roman"/>
          <w:color w:val="auto"/>
          <w:sz w:val="32"/>
          <w:szCs w:val="32"/>
          <w:lang w:bidi="ar-SA"/>
        </w:rPr>
        <w:t>220GPa</w:t>
      </w:r>
      <w:r>
        <w:rPr>
          <w:rFonts w:hint="eastAsia" w:ascii="仿宋_GB2312" w:hAnsi="Times New Roman" w:eastAsia="仿宋_GB2312" w:cs="Times New Roman"/>
          <w:color w:val="auto"/>
          <w:sz w:val="32"/>
          <w:szCs w:val="32"/>
          <w:lang w:bidi="ar-SA"/>
        </w:rPr>
        <w:t>、层间剪切强度≥</w:t>
      </w:r>
      <w:r>
        <w:rPr>
          <w:rFonts w:hint="eastAsia" w:ascii="Times New Roman" w:hAnsi="Times New Roman" w:eastAsia="仿宋_GB2312" w:cs="Times New Roman"/>
          <w:color w:val="auto"/>
          <w:sz w:val="32"/>
          <w:szCs w:val="32"/>
          <w:lang w:bidi="ar-SA"/>
        </w:rPr>
        <w:t>50MPa</w:t>
      </w:r>
      <w:r>
        <w:rPr>
          <w:rFonts w:hint="eastAsia" w:ascii="仿宋_GB2312" w:hAnsi="Times New Roman" w:eastAsia="仿宋_GB2312" w:cs="Times New Roman"/>
          <w:color w:val="auto"/>
          <w:sz w:val="32"/>
          <w:szCs w:val="32"/>
          <w:lang w:bidi="ar-SA"/>
        </w:rPr>
        <w:t>；</w:t>
      </w:r>
    </w:p>
    <w:p>
      <w:pPr>
        <w:numPr>
          <w:ilvl w:val="0"/>
          <w:numId w:val="22"/>
        </w:numPr>
        <w:ind w:firstLine="640" w:firstLineChars="200"/>
        <w:rPr>
          <w:rFonts w:ascii="仿宋_GB2312" w:hAnsi="Times New Roman" w:eastAsia="仿宋_GB2312" w:cs="Times New Roman"/>
          <w:color w:val="auto"/>
          <w:sz w:val="32"/>
          <w:szCs w:val="32"/>
          <w:lang w:bidi="ar-SA"/>
        </w:rPr>
      </w:pPr>
      <w:r>
        <w:rPr>
          <w:rFonts w:hint="eastAsia" w:ascii="仿宋_GB2312" w:hAnsi="Times New Roman" w:eastAsia="仿宋_GB2312" w:cs="Times New Roman"/>
          <w:color w:val="auto"/>
          <w:sz w:val="32"/>
          <w:szCs w:val="32"/>
          <w:lang w:bidi="ar-SA"/>
        </w:rPr>
        <w:t>准各项同性层合板：导热率≥</w:t>
      </w:r>
      <w:r>
        <w:rPr>
          <w:rFonts w:hint="eastAsia" w:ascii="Times New Roman" w:hAnsi="Times New Roman" w:eastAsia="仿宋_GB2312" w:cs="Times New Roman"/>
          <w:color w:val="auto"/>
          <w:sz w:val="32"/>
          <w:szCs w:val="32"/>
          <w:lang w:bidi="ar-SA"/>
        </w:rPr>
        <w:t>10W/（m·K）</w:t>
      </w:r>
      <w:r>
        <w:rPr>
          <w:rFonts w:hint="eastAsia" w:ascii="仿宋_GB2312" w:hAnsi="Times New Roman" w:eastAsia="仿宋_GB2312" w:cs="Times New Roman"/>
          <w:color w:val="auto"/>
          <w:sz w:val="32"/>
          <w:szCs w:val="32"/>
          <w:lang w:bidi="ar-SA"/>
        </w:rPr>
        <w:t>，热胀系数≤</w:t>
      </w:r>
      <w:r>
        <w:rPr>
          <w:rFonts w:hint="eastAsia" w:ascii="Times New Roman" w:hAnsi="Times New Roman" w:eastAsia="仿宋_GB2312" w:cs="Times New Roman"/>
          <w:color w:val="auto"/>
          <w:sz w:val="32"/>
          <w:szCs w:val="32"/>
          <w:lang w:bidi="ar-SA"/>
        </w:rPr>
        <w:t>0.1×10</w:t>
      </w:r>
      <w:r>
        <w:rPr>
          <w:rFonts w:hint="eastAsia" w:ascii="Times New Roman" w:hAnsi="Times New Roman" w:eastAsia="仿宋_GB2312" w:cs="Times New Roman"/>
          <w:color w:val="auto"/>
          <w:sz w:val="32"/>
          <w:szCs w:val="32"/>
          <w:vertAlign w:val="superscript"/>
          <w:lang w:bidi="ar-SA"/>
        </w:rPr>
        <w:t>-6</w:t>
      </w:r>
      <w:r>
        <w:rPr>
          <w:rFonts w:hint="eastAsia" w:ascii="仿宋_GB2312" w:hAnsi="Times New Roman" w:eastAsia="仿宋_GB2312" w:cs="Times New Roman"/>
          <w:color w:val="auto"/>
          <w:sz w:val="32"/>
          <w:szCs w:val="32"/>
          <w:lang w:bidi="ar-SA"/>
        </w:rPr>
        <w:t>/</w:t>
      </w:r>
      <w:r>
        <w:rPr>
          <w:rFonts w:hint="eastAsia" w:ascii="Times New Roman" w:hAnsi="Times New Roman" w:eastAsia="仿宋_GB2312" w:cs="Times New Roman"/>
          <w:color w:val="auto"/>
          <w:sz w:val="32"/>
          <w:szCs w:val="32"/>
          <w:lang w:bidi="ar-SA"/>
        </w:rPr>
        <w:t>℃</w:t>
      </w:r>
      <w:r>
        <w:rPr>
          <w:rFonts w:hint="eastAsia" w:ascii="仿宋_GB2312" w:hAnsi="Times New Roman" w:eastAsia="仿宋_GB2312" w:cs="Times New Roman"/>
          <w:color w:val="auto"/>
          <w:sz w:val="32"/>
          <w:szCs w:val="32"/>
          <w:lang w:bidi="ar-SA"/>
        </w:rPr>
        <w:t>；</w:t>
      </w:r>
    </w:p>
    <w:p>
      <w:pPr>
        <w:numPr>
          <w:ilvl w:val="0"/>
          <w:numId w:val="22"/>
        </w:numPr>
        <w:ind w:firstLine="640" w:firstLineChars="200"/>
        <w:rPr>
          <w:rFonts w:ascii="仿宋_GB2312" w:hAnsi="Times New Roman" w:eastAsia="仿宋_GB2312" w:cs="Times New Roman"/>
          <w:color w:val="auto"/>
          <w:sz w:val="32"/>
          <w:szCs w:val="32"/>
          <w:lang w:bidi="ar-SA"/>
        </w:rPr>
      </w:pPr>
      <w:r>
        <w:rPr>
          <w:rFonts w:hint="eastAsia" w:ascii="仿宋_GB2312" w:hAnsi="Times New Roman" w:eastAsia="仿宋_GB2312" w:cs="Times New Roman"/>
          <w:color w:val="auto"/>
          <w:sz w:val="32"/>
          <w:szCs w:val="32"/>
          <w:lang w:bidi="ar-SA"/>
        </w:rPr>
        <w:t>国产</w:t>
      </w:r>
      <w:r>
        <w:rPr>
          <w:rFonts w:hint="eastAsia" w:ascii="Times New Roman" w:hAnsi="Times New Roman" w:eastAsia="仿宋_GB2312" w:cs="Times New Roman"/>
          <w:color w:val="auto"/>
          <w:sz w:val="32"/>
          <w:szCs w:val="32"/>
          <w:lang w:bidi="ar-SA"/>
        </w:rPr>
        <w:t>M55J</w:t>
      </w:r>
      <w:r>
        <w:rPr>
          <w:rFonts w:hint="eastAsia" w:ascii="仿宋_GB2312" w:hAnsi="Times New Roman" w:eastAsia="仿宋_GB2312" w:cs="Times New Roman"/>
          <w:color w:val="auto"/>
          <w:sz w:val="32"/>
          <w:szCs w:val="32"/>
          <w:lang w:bidi="ar-SA"/>
        </w:rPr>
        <w:t>级碳纤维空间光学复合材料结构缩比件：外形尺寸、产品重量、内部质量及承载能力均满足要求；</w:t>
      </w:r>
    </w:p>
    <w:p>
      <w:pPr>
        <w:numPr>
          <w:ilvl w:val="0"/>
          <w:numId w:val="22"/>
        </w:numPr>
        <w:ind w:firstLine="640" w:firstLineChars="200"/>
        <w:rPr>
          <w:rFonts w:ascii="仿宋_GB2312" w:hAnsi="Times New Roman" w:eastAsia="仿宋_GB2312" w:cs="Times New Roman"/>
          <w:color w:val="auto"/>
          <w:sz w:val="32"/>
          <w:szCs w:val="32"/>
          <w:lang w:bidi="ar-SA"/>
        </w:rPr>
      </w:pPr>
      <w:r>
        <w:rPr>
          <w:rFonts w:hint="eastAsia" w:ascii="仿宋_GB2312" w:hAnsi="Times New Roman" w:eastAsia="仿宋_GB2312" w:cs="Times New Roman"/>
          <w:color w:val="auto"/>
          <w:sz w:val="32"/>
          <w:szCs w:val="32"/>
          <w:lang w:bidi="ar-SA"/>
        </w:rPr>
        <w:t>申请发明专利</w:t>
      </w:r>
      <w:r>
        <w:rPr>
          <w:rFonts w:ascii="仿宋_GB2312" w:hAnsi="Times New Roman" w:eastAsia="仿宋_GB2312" w:cs="Times New Roman"/>
          <w:color w:val="auto"/>
          <w:sz w:val="32"/>
          <w:szCs w:val="32"/>
          <w:lang w:bidi="ar-SA"/>
        </w:rPr>
        <w:t>不少于</w:t>
      </w:r>
      <w:r>
        <w:rPr>
          <w:rFonts w:ascii="Times New Roman" w:hAnsi="Times New Roman" w:eastAsia="仿宋_GB2312" w:cs="Times New Roman"/>
          <w:color w:val="auto"/>
          <w:sz w:val="32"/>
          <w:szCs w:val="32"/>
          <w:lang w:bidi="ar-SA"/>
        </w:rPr>
        <w:t>5</w:t>
      </w:r>
      <w:r>
        <w:rPr>
          <w:rFonts w:ascii="仿宋_GB2312" w:hAnsi="Times New Roman" w:eastAsia="仿宋_GB2312" w:cs="Times New Roman"/>
          <w:color w:val="auto"/>
          <w:sz w:val="32"/>
          <w:szCs w:val="32"/>
          <w:lang w:bidi="ar-SA"/>
        </w:rPr>
        <w:t>件；</w:t>
      </w:r>
    </w:p>
    <w:p>
      <w:pPr>
        <w:numPr>
          <w:ilvl w:val="0"/>
          <w:numId w:val="22"/>
        </w:numPr>
        <w:ind w:firstLine="640" w:firstLineChars="200"/>
        <w:rPr>
          <w:rFonts w:ascii="仿宋_GB2312" w:hAnsi="Times New Roman" w:eastAsia="仿宋_GB2312" w:cs="Times New Roman"/>
          <w:color w:val="auto"/>
          <w:sz w:val="32"/>
          <w:szCs w:val="32"/>
          <w:lang w:bidi="ar-SA"/>
        </w:rPr>
      </w:pPr>
      <w:r>
        <w:rPr>
          <w:rFonts w:hint="eastAsia" w:ascii="仿宋_GB2312" w:hAnsi="Times New Roman" w:eastAsia="仿宋_GB2312" w:cs="Times New Roman"/>
          <w:color w:val="auto"/>
          <w:sz w:val="32"/>
          <w:szCs w:val="32"/>
          <w:lang w:bidi="ar-SA"/>
        </w:rPr>
        <w:t>实现年产</w:t>
      </w:r>
      <w:r>
        <w:rPr>
          <w:rFonts w:hint="eastAsia" w:ascii="Times New Roman" w:hAnsi="Times New Roman" w:eastAsia="仿宋_GB2312" w:cs="Times New Roman"/>
          <w:color w:val="auto"/>
          <w:sz w:val="32"/>
          <w:szCs w:val="32"/>
          <w:lang w:bidi="ar-SA"/>
        </w:rPr>
        <w:t>10</w:t>
      </w:r>
      <w:r>
        <w:rPr>
          <w:rFonts w:hint="eastAsia" w:ascii="仿宋_GB2312" w:hAnsi="Times New Roman" w:eastAsia="仿宋_GB2312" w:cs="Times New Roman"/>
          <w:color w:val="auto"/>
          <w:sz w:val="32"/>
          <w:szCs w:val="32"/>
          <w:lang w:bidi="ar-SA"/>
        </w:rPr>
        <w:t>套国产</w:t>
      </w:r>
      <w:r>
        <w:rPr>
          <w:rFonts w:hint="eastAsia" w:ascii="Times New Roman" w:hAnsi="Times New Roman" w:eastAsia="仿宋_GB2312" w:cs="Times New Roman"/>
          <w:color w:val="auto"/>
          <w:sz w:val="32"/>
          <w:szCs w:val="32"/>
          <w:lang w:bidi="ar-SA"/>
        </w:rPr>
        <w:t>M55J</w:t>
      </w:r>
      <w:r>
        <w:rPr>
          <w:rFonts w:hint="eastAsia" w:ascii="仿宋_GB2312" w:hAnsi="Times New Roman" w:eastAsia="仿宋_GB2312" w:cs="Times New Roman"/>
          <w:color w:val="auto"/>
          <w:sz w:val="32"/>
          <w:szCs w:val="32"/>
          <w:lang w:bidi="ar-SA"/>
        </w:rPr>
        <w:t>级碳纤维空间光学复合材料结构件</w:t>
      </w:r>
      <w:r>
        <w:rPr>
          <w:rFonts w:ascii="仿宋_GB2312" w:hAnsi="Times New Roman" w:eastAsia="仿宋_GB2312" w:cs="Times New Roman"/>
          <w:color w:val="auto"/>
          <w:sz w:val="32"/>
          <w:szCs w:val="32"/>
          <w:lang w:bidi="ar-SA"/>
        </w:rPr>
        <w:t>的</w:t>
      </w:r>
      <w:r>
        <w:rPr>
          <w:rFonts w:hint="eastAsia" w:ascii="仿宋_GB2312" w:hAnsi="Times New Roman" w:eastAsia="仿宋_GB2312" w:cs="Times New Roman"/>
          <w:color w:val="auto"/>
          <w:sz w:val="32"/>
          <w:szCs w:val="32"/>
          <w:lang w:bidi="ar-SA"/>
        </w:rPr>
        <w:t>生产能力</w:t>
      </w:r>
      <w:r>
        <w:rPr>
          <w:rFonts w:ascii="仿宋_GB2312" w:hAnsi="Times New Roman" w:eastAsia="仿宋_GB2312" w:cs="Times New Roman"/>
          <w:color w:val="auto"/>
          <w:sz w:val="32"/>
          <w:szCs w:val="32"/>
          <w:lang w:bidi="ar-SA"/>
        </w:rPr>
        <w:t>。</w:t>
      </w:r>
    </w:p>
    <w:p>
      <w:pPr>
        <w:ind w:firstLine="643" w:firstLineChars="200"/>
        <w:rPr>
          <w:rFonts w:hint="eastAsia" w:ascii="Times New Roman" w:hAnsi="Times New Roman" w:eastAsia="宋体" w:cs="Times New Roman"/>
          <w:b/>
          <w:bCs/>
          <w:color w:val="auto"/>
          <w:kern w:val="2"/>
          <w:sz w:val="32"/>
          <w:lang w:val="en-US" w:eastAsia="zh-CN" w:bidi="ar-SA"/>
        </w:rPr>
      </w:pP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eastAsia="zh-CN" w:bidi="ar-SA"/>
        </w:rPr>
        <w:t>）</w:t>
      </w:r>
      <w:r>
        <w:rPr>
          <w:rFonts w:hint="eastAsia" w:ascii="仿宋_GB2312" w:hAnsi="仿宋_GB2312" w:eastAsia="仿宋_GB2312" w:cs="仿宋_GB2312"/>
          <w:b/>
          <w:bCs/>
          <w:color w:val="auto"/>
          <w:kern w:val="2"/>
          <w:sz w:val="32"/>
          <w:szCs w:val="32"/>
          <w:lang w:val="en-US" w:eastAsia="zh-CN" w:bidi="ar-SA"/>
        </w:rPr>
        <w:t>专项经费资助额度：</w:t>
      </w:r>
      <w:r>
        <w:rPr>
          <w:rFonts w:hint="eastAsia" w:ascii="仿宋_GB2312" w:hAnsi="仿宋_GB2312" w:eastAsia="仿宋_GB2312" w:cs="仿宋_GB2312"/>
          <w:color w:val="auto"/>
          <w:kern w:val="2"/>
          <w:sz w:val="32"/>
          <w:szCs w:val="32"/>
          <w:lang w:val="en-US" w:eastAsia="zh-CN" w:bidi="ar-SA"/>
        </w:rPr>
        <w:t>300万元</w:t>
      </w:r>
    </w:p>
    <w:p>
      <w:pPr>
        <w:widowControl w:val="0"/>
        <w:ind w:left="0" w:leftChars="0" w:firstLine="643" w:firstLineChars="200"/>
        <w:jc w:val="both"/>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lang w:val="en-US" w:eastAsia="zh-CN" w:bidi="ar-SA"/>
        </w:rPr>
        <w:t>（3）拨款方式：</w:t>
      </w:r>
      <w:r>
        <w:rPr>
          <w:rFonts w:hint="eastAsia" w:ascii="仿宋" w:hAnsi="仿宋" w:eastAsia="仿宋" w:cs="仿宋"/>
          <w:color w:val="auto"/>
          <w:kern w:val="2"/>
          <w:sz w:val="32"/>
          <w:szCs w:val="32"/>
          <w:highlight w:val="none"/>
          <w:shd w:val="clear" w:color="auto" w:fill="FFFFFF"/>
          <w:lang w:val="en-US" w:eastAsia="zh-CN" w:bidi="ar-SA"/>
        </w:rPr>
        <w:t>分两批次拨付</w:t>
      </w:r>
    </w:p>
    <w:p>
      <w:pPr>
        <w:pStyle w:val="3"/>
        <w:ind w:left="0" w:leftChars="0" w:firstLine="643"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（4）配套比例（专项经费与自筹经费比例）：</w:t>
      </w:r>
      <w:r>
        <w:rPr>
          <w:rFonts w:hint="eastAsia" w:ascii="仿宋_GB2312" w:hAnsi="仿宋_GB2312" w:eastAsia="仿宋_GB2312" w:cs="仿宋_GB2312"/>
          <w:b w:val="0"/>
          <w:bCs w:val="0"/>
          <w:color w:val="auto"/>
          <w:kern w:val="2"/>
          <w:sz w:val="32"/>
          <w:szCs w:val="32"/>
          <w:highlight w:val="none"/>
          <w:lang w:val="en-US" w:eastAsia="zh-CN" w:bidi="ar-SA"/>
        </w:rPr>
        <w:t xml:space="preserve">1:3 </w:t>
      </w:r>
    </w:p>
    <w:p>
      <w:pPr>
        <w:widowControl w:val="0"/>
        <w:ind w:left="0" w:leftChars="0" w:firstLine="643" w:firstLineChars="200"/>
        <w:jc w:val="both"/>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（5）课题执行期：</w:t>
      </w:r>
      <w:r>
        <w:rPr>
          <w:rFonts w:hint="eastAsia" w:ascii="仿宋_GB2312" w:hAnsi="仿宋_GB2312" w:eastAsia="仿宋_GB2312" w:cs="仿宋_GB2312"/>
          <w:b w:val="0"/>
          <w:bCs w:val="0"/>
          <w:color w:val="auto"/>
          <w:kern w:val="2"/>
          <w:sz w:val="32"/>
          <w:szCs w:val="32"/>
          <w:highlight w:val="none"/>
          <w:lang w:val="en-US" w:eastAsia="zh-CN" w:bidi="ar-SA"/>
        </w:rPr>
        <w:t xml:space="preserve">2年 </w:t>
      </w:r>
    </w:p>
    <w:p>
      <w:pPr>
        <w:pStyle w:val="3"/>
        <w:rPr>
          <w:rFonts w:ascii="微软雅黑" w:hAnsi="微软雅黑" w:eastAsia="微软雅黑" w:cs="微软雅黑"/>
          <w:i w:val="0"/>
          <w:iCs w:val="0"/>
          <w:caps w:val="0"/>
          <w:color w:val="auto"/>
          <w:spacing w:val="0"/>
          <w:sz w:val="45"/>
          <w:szCs w:val="45"/>
          <w:shd w:val="clear" w:fill="FFFFFF"/>
        </w:rPr>
      </w:pPr>
    </w:p>
    <w:p>
      <w:pPr>
        <w:pStyle w:val="3"/>
        <w:rPr>
          <w:rFonts w:ascii="微软雅黑" w:hAnsi="微软雅黑" w:eastAsia="微软雅黑" w:cs="微软雅黑"/>
          <w:i w:val="0"/>
          <w:iCs w:val="0"/>
          <w:caps w:val="0"/>
          <w:color w:val="auto"/>
          <w:spacing w:val="0"/>
          <w:sz w:val="45"/>
          <w:szCs w:val="45"/>
          <w:shd w:val="clear" w:fill="FFFFFF"/>
        </w:rPr>
      </w:pPr>
    </w:p>
    <w:p>
      <w:pPr>
        <w:pStyle w:val="3"/>
        <w:rPr>
          <w:rFonts w:ascii="微软雅黑" w:hAnsi="微软雅黑" w:eastAsia="微软雅黑" w:cs="微软雅黑"/>
          <w:i w:val="0"/>
          <w:iCs w:val="0"/>
          <w:caps w:val="0"/>
          <w:color w:val="auto"/>
          <w:spacing w:val="0"/>
          <w:sz w:val="45"/>
          <w:szCs w:val="45"/>
          <w:shd w:val="clear" w:fill="FFFFFF"/>
        </w:rPr>
      </w:pPr>
    </w:p>
    <w:p>
      <w:pPr>
        <w:pStyle w:val="3"/>
        <w:ind w:left="0" w:leftChars="0" w:firstLine="0" w:firstLineChars="0"/>
        <w:rPr>
          <w:rFonts w:ascii="微软雅黑" w:hAnsi="微软雅黑" w:eastAsia="微软雅黑" w:cs="微软雅黑"/>
          <w:i w:val="0"/>
          <w:iCs w:val="0"/>
          <w:caps w:val="0"/>
          <w:color w:val="auto"/>
          <w:spacing w:val="0"/>
          <w:sz w:val="45"/>
          <w:szCs w:val="45"/>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1"/>
                              <w:szCs w:val="22"/>
                              <w:lang w:eastAsia="zh-CN"/>
                            </w:rPr>
                          </w:pPr>
                          <w:r>
                            <w:rPr>
                              <w:rFonts w:hint="eastAsia"/>
                              <w:sz w:val="21"/>
                              <w:szCs w:val="22"/>
                              <w:lang w:eastAsia="zh-CN"/>
                            </w:rPr>
                            <w:t>—</w:t>
                          </w:r>
                          <w:r>
                            <w:rPr>
                              <w:rFonts w:hint="eastAsia"/>
                              <w:sz w:val="21"/>
                              <w:szCs w:val="22"/>
                              <w:lang w:val="en-US" w:eastAsia="zh-CN"/>
                            </w:rPr>
                            <w:t xml:space="preserve"> </w:t>
                          </w:r>
                          <w:r>
                            <w:rPr>
                              <w:rFonts w:hint="default" w:ascii="Times New Roman" w:hAnsi="Times New Roman" w:cs="Times New Roman"/>
                              <w:sz w:val="21"/>
                              <w:szCs w:val="22"/>
                            </w:rPr>
                            <w:fldChar w:fldCharType="begin"/>
                          </w:r>
                          <w:r>
                            <w:rPr>
                              <w:rFonts w:hint="default" w:ascii="Times New Roman" w:hAnsi="Times New Roman" w:cs="Times New Roman"/>
                              <w:sz w:val="21"/>
                              <w:szCs w:val="22"/>
                            </w:rPr>
                            <w:instrText xml:space="preserve"> PAGE  \* MERGEFORMAT </w:instrText>
                          </w:r>
                          <w:r>
                            <w:rPr>
                              <w:rFonts w:hint="default" w:ascii="Times New Roman" w:hAnsi="Times New Roman" w:cs="Times New Roman"/>
                              <w:sz w:val="21"/>
                              <w:szCs w:val="22"/>
                            </w:rPr>
                            <w:fldChar w:fldCharType="separate"/>
                          </w:r>
                          <w:r>
                            <w:rPr>
                              <w:rFonts w:hint="default" w:ascii="Times New Roman" w:hAnsi="Times New Roman" w:cs="Times New Roman"/>
                              <w:sz w:val="21"/>
                              <w:szCs w:val="22"/>
                            </w:rPr>
                            <w:t>1</w:t>
                          </w:r>
                          <w:r>
                            <w:rPr>
                              <w:rFonts w:hint="default" w:ascii="Times New Roman" w:hAnsi="Times New Roman" w:cs="Times New Roman"/>
                              <w:sz w:val="21"/>
                              <w:szCs w:val="22"/>
                            </w:rPr>
                            <w:fldChar w:fldCharType="end"/>
                          </w:r>
                          <w:r>
                            <w:rPr>
                              <w:rFonts w:hint="eastAsia" w:ascii="Times New Roman" w:hAnsi="Times New Roman" w:cs="Times New Roman"/>
                              <w:sz w:val="21"/>
                              <w:szCs w:val="22"/>
                              <w:lang w:val="en-US" w:eastAsia="zh-CN"/>
                            </w:rPr>
                            <w:t xml:space="preserve"> </w:t>
                          </w:r>
                          <w:r>
                            <w:rPr>
                              <w:rFonts w:hint="eastAsia"/>
                              <w:sz w:val="21"/>
                              <w:szCs w:val="2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sz w:val="21"/>
                        <w:szCs w:val="22"/>
                        <w:lang w:eastAsia="zh-CN"/>
                      </w:rPr>
                    </w:pPr>
                    <w:r>
                      <w:rPr>
                        <w:rFonts w:hint="eastAsia"/>
                        <w:sz w:val="21"/>
                        <w:szCs w:val="22"/>
                        <w:lang w:eastAsia="zh-CN"/>
                      </w:rPr>
                      <w:t>—</w:t>
                    </w:r>
                    <w:r>
                      <w:rPr>
                        <w:rFonts w:hint="eastAsia"/>
                        <w:sz w:val="21"/>
                        <w:szCs w:val="22"/>
                        <w:lang w:val="en-US" w:eastAsia="zh-CN"/>
                      </w:rPr>
                      <w:t xml:space="preserve"> </w:t>
                    </w:r>
                    <w:r>
                      <w:rPr>
                        <w:rFonts w:hint="default" w:ascii="Times New Roman" w:hAnsi="Times New Roman" w:cs="Times New Roman"/>
                        <w:sz w:val="21"/>
                        <w:szCs w:val="22"/>
                      </w:rPr>
                      <w:fldChar w:fldCharType="begin"/>
                    </w:r>
                    <w:r>
                      <w:rPr>
                        <w:rFonts w:hint="default" w:ascii="Times New Roman" w:hAnsi="Times New Roman" w:cs="Times New Roman"/>
                        <w:sz w:val="21"/>
                        <w:szCs w:val="22"/>
                      </w:rPr>
                      <w:instrText xml:space="preserve"> PAGE  \* MERGEFORMAT </w:instrText>
                    </w:r>
                    <w:r>
                      <w:rPr>
                        <w:rFonts w:hint="default" w:ascii="Times New Roman" w:hAnsi="Times New Roman" w:cs="Times New Roman"/>
                        <w:sz w:val="21"/>
                        <w:szCs w:val="22"/>
                      </w:rPr>
                      <w:fldChar w:fldCharType="separate"/>
                    </w:r>
                    <w:r>
                      <w:rPr>
                        <w:rFonts w:hint="default" w:ascii="Times New Roman" w:hAnsi="Times New Roman" w:cs="Times New Roman"/>
                        <w:sz w:val="21"/>
                        <w:szCs w:val="22"/>
                      </w:rPr>
                      <w:t>1</w:t>
                    </w:r>
                    <w:r>
                      <w:rPr>
                        <w:rFonts w:hint="default" w:ascii="Times New Roman" w:hAnsi="Times New Roman" w:cs="Times New Roman"/>
                        <w:sz w:val="21"/>
                        <w:szCs w:val="22"/>
                      </w:rPr>
                      <w:fldChar w:fldCharType="end"/>
                    </w:r>
                    <w:r>
                      <w:rPr>
                        <w:rFonts w:hint="eastAsia" w:ascii="Times New Roman" w:hAnsi="Times New Roman" w:cs="Times New Roman"/>
                        <w:sz w:val="21"/>
                        <w:szCs w:val="22"/>
                        <w:lang w:val="en-US" w:eastAsia="zh-CN"/>
                      </w:rPr>
                      <w:t xml:space="preserve"> </w:t>
                    </w:r>
                    <w:r>
                      <w:rPr>
                        <w:rFonts w:hint="eastAsia"/>
                        <w:sz w:val="21"/>
                        <w:szCs w:val="2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F492A"/>
    <w:multiLevelType w:val="singleLevel"/>
    <w:tmpl w:val="839F492A"/>
    <w:lvl w:ilvl="0" w:tentative="0">
      <w:start w:val="1"/>
      <w:numFmt w:val="decimal"/>
      <w:suff w:val="nothing"/>
      <w:lvlText w:val="%1）"/>
      <w:lvlJc w:val="left"/>
    </w:lvl>
  </w:abstractNum>
  <w:abstractNum w:abstractNumId="1">
    <w:nsid w:val="8633AFA5"/>
    <w:multiLevelType w:val="singleLevel"/>
    <w:tmpl w:val="8633AFA5"/>
    <w:lvl w:ilvl="0" w:tentative="0">
      <w:start w:val="1"/>
      <w:numFmt w:val="decimal"/>
      <w:suff w:val="nothing"/>
      <w:lvlText w:val="（%1）"/>
      <w:lvlJc w:val="left"/>
    </w:lvl>
  </w:abstractNum>
  <w:abstractNum w:abstractNumId="2">
    <w:nsid w:val="9B9E1CE3"/>
    <w:multiLevelType w:val="singleLevel"/>
    <w:tmpl w:val="9B9E1CE3"/>
    <w:lvl w:ilvl="0" w:tentative="0">
      <w:start w:val="1"/>
      <w:numFmt w:val="decimal"/>
      <w:suff w:val="nothing"/>
      <w:lvlText w:val="（%1）"/>
      <w:lvlJc w:val="left"/>
    </w:lvl>
  </w:abstractNum>
  <w:abstractNum w:abstractNumId="3">
    <w:nsid w:val="9F267725"/>
    <w:multiLevelType w:val="singleLevel"/>
    <w:tmpl w:val="9F267725"/>
    <w:lvl w:ilvl="0" w:tentative="0">
      <w:start w:val="1"/>
      <w:numFmt w:val="decimal"/>
      <w:suff w:val="nothing"/>
      <w:lvlText w:val="%1）"/>
      <w:lvlJc w:val="left"/>
      <w:rPr>
        <w:rFonts w:hint="default" w:ascii="仿宋_GB2312" w:hAnsi="仿宋_GB2312" w:eastAsia="仿宋_GB2312" w:cs="仿宋_GB2312"/>
        <w:b/>
        <w:bCs/>
        <w:sz w:val="32"/>
        <w:szCs w:val="32"/>
      </w:rPr>
    </w:lvl>
  </w:abstractNum>
  <w:abstractNum w:abstractNumId="4">
    <w:nsid w:val="B05E1A8A"/>
    <w:multiLevelType w:val="singleLevel"/>
    <w:tmpl w:val="B05E1A8A"/>
    <w:lvl w:ilvl="0" w:tentative="0">
      <w:start w:val="1"/>
      <w:numFmt w:val="decimal"/>
      <w:suff w:val="nothing"/>
      <w:lvlText w:val="%1）"/>
      <w:lvlJc w:val="left"/>
    </w:lvl>
  </w:abstractNum>
  <w:abstractNum w:abstractNumId="5">
    <w:nsid w:val="BA3AC8D1"/>
    <w:multiLevelType w:val="singleLevel"/>
    <w:tmpl w:val="BA3AC8D1"/>
    <w:lvl w:ilvl="0" w:tentative="0">
      <w:start w:val="1"/>
      <w:numFmt w:val="decimal"/>
      <w:suff w:val="nothing"/>
      <w:lvlText w:val="（%1）"/>
      <w:lvlJc w:val="left"/>
    </w:lvl>
  </w:abstractNum>
  <w:abstractNum w:abstractNumId="6">
    <w:nsid w:val="E4A188A1"/>
    <w:multiLevelType w:val="singleLevel"/>
    <w:tmpl w:val="E4A188A1"/>
    <w:lvl w:ilvl="0" w:tentative="0">
      <w:start w:val="1"/>
      <w:numFmt w:val="decimal"/>
      <w:suff w:val="nothing"/>
      <w:lvlText w:val="（%1）"/>
      <w:lvlJc w:val="left"/>
    </w:lvl>
  </w:abstractNum>
  <w:abstractNum w:abstractNumId="7">
    <w:nsid w:val="E70AE969"/>
    <w:multiLevelType w:val="singleLevel"/>
    <w:tmpl w:val="E70AE969"/>
    <w:lvl w:ilvl="0" w:tentative="0">
      <w:start w:val="1"/>
      <w:numFmt w:val="decimal"/>
      <w:suff w:val="nothing"/>
      <w:lvlText w:val="（%1）"/>
      <w:lvlJc w:val="left"/>
    </w:lvl>
  </w:abstractNum>
  <w:abstractNum w:abstractNumId="8">
    <w:nsid w:val="F8D027DC"/>
    <w:multiLevelType w:val="singleLevel"/>
    <w:tmpl w:val="F8D027DC"/>
    <w:lvl w:ilvl="0" w:tentative="0">
      <w:start w:val="1"/>
      <w:numFmt w:val="decimal"/>
      <w:suff w:val="nothing"/>
      <w:lvlText w:val="（%1）"/>
      <w:lvlJc w:val="left"/>
    </w:lvl>
  </w:abstractNum>
  <w:abstractNum w:abstractNumId="9">
    <w:nsid w:val="FD5B6665"/>
    <w:multiLevelType w:val="singleLevel"/>
    <w:tmpl w:val="FD5B6665"/>
    <w:lvl w:ilvl="0" w:tentative="0">
      <w:start w:val="1"/>
      <w:numFmt w:val="decimal"/>
      <w:suff w:val="nothing"/>
      <w:lvlText w:val="%1）"/>
      <w:lvlJc w:val="left"/>
    </w:lvl>
  </w:abstractNum>
  <w:abstractNum w:abstractNumId="10">
    <w:nsid w:val="038D7FD6"/>
    <w:multiLevelType w:val="singleLevel"/>
    <w:tmpl w:val="038D7FD6"/>
    <w:lvl w:ilvl="0" w:tentative="0">
      <w:start w:val="1"/>
      <w:numFmt w:val="decimal"/>
      <w:suff w:val="nothing"/>
      <w:lvlText w:val="%1）"/>
      <w:lvlJc w:val="left"/>
    </w:lvl>
  </w:abstractNum>
  <w:abstractNum w:abstractNumId="11">
    <w:nsid w:val="1B072680"/>
    <w:multiLevelType w:val="singleLevel"/>
    <w:tmpl w:val="1B072680"/>
    <w:lvl w:ilvl="0" w:tentative="0">
      <w:start w:val="1"/>
      <w:numFmt w:val="decimal"/>
      <w:suff w:val="nothing"/>
      <w:lvlText w:val="%1）"/>
      <w:lvlJc w:val="left"/>
    </w:lvl>
  </w:abstractNum>
  <w:abstractNum w:abstractNumId="12">
    <w:nsid w:val="1FBFC12C"/>
    <w:multiLevelType w:val="singleLevel"/>
    <w:tmpl w:val="1FBFC12C"/>
    <w:lvl w:ilvl="0" w:tentative="0">
      <w:start w:val="1"/>
      <w:numFmt w:val="decimal"/>
      <w:suff w:val="nothing"/>
      <w:lvlText w:val="%1）"/>
      <w:lvlJc w:val="left"/>
    </w:lvl>
  </w:abstractNum>
  <w:abstractNum w:abstractNumId="13">
    <w:nsid w:val="2604C93D"/>
    <w:multiLevelType w:val="singleLevel"/>
    <w:tmpl w:val="2604C93D"/>
    <w:lvl w:ilvl="0" w:tentative="0">
      <w:start w:val="1"/>
      <w:numFmt w:val="decimal"/>
      <w:suff w:val="nothing"/>
      <w:lvlText w:val="%1）"/>
      <w:lvlJc w:val="left"/>
    </w:lvl>
  </w:abstractNum>
  <w:abstractNum w:abstractNumId="14">
    <w:nsid w:val="2EA5EDB1"/>
    <w:multiLevelType w:val="singleLevel"/>
    <w:tmpl w:val="2EA5EDB1"/>
    <w:lvl w:ilvl="0" w:tentative="0">
      <w:start w:val="1"/>
      <w:numFmt w:val="decimal"/>
      <w:suff w:val="nothing"/>
      <w:lvlText w:val="（%1）"/>
      <w:lvlJc w:val="left"/>
    </w:lvl>
  </w:abstractNum>
  <w:abstractNum w:abstractNumId="15">
    <w:nsid w:val="450EC59B"/>
    <w:multiLevelType w:val="singleLevel"/>
    <w:tmpl w:val="450EC59B"/>
    <w:lvl w:ilvl="0" w:tentative="0">
      <w:start w:val="1"/>
      <w:numFmt w:val="decimal"/>
      <w:suff w:val="nothing"/>
      <w:lvlText w:val="%1）"/>
      <w:lvlJc w:val="left"/>
    </w:lvl>
  </w:abstractNum>
  <w:abstractNum w:abstractNumId="16">
    <w:nsid w:val="45C48097"/>
    <w:multiLevelType w:val="singleLevel"/>
    <w:tmpl w:val="45C48097"/>
    <w:lvl w:ilvl="0" w:tentative="0">
      <w:start w:val="1"/>
      <w:numFmt w:val="decimal"/>
      <w:suff w:val="nothing"/>
      <w:lvlText w:val="%1）"/>
      <w:lvlJc w:val="left"/>
    </w:lvl>
  </w:abstractNum>
  <w:abstractNum w:abstractNumId="17">
    <w:nsid w:val="5B22B954"/>
    <w:multiLevelType w:val="singleLevel"/>
    <w:tmpl w:val="5B22B954"/>
    <w:lvl w:ilvl="0" w:tentative="0">
      <w:start w:val="1"/>
      <w:numFmt w:val="decimal"/>
      <w:suff w:val="nothing"/>
      <w:lvlText w:val="（%1）"/>
      <w:lvlJc w:val="left"/>
    </w:lvl>
  </w:abstractNum>
  <w:abstractNum w:abstractNumId="18">
    <w:nsid w:val="5BFDBF92"/>
    <w:multiLevelType w:val="singleLevel"/>
    <w:tmpl w:val="5BFDBF92"/>
    <w:lvl w:ilvl="0" w:tentative="0">
      <w:start w:val="1"/>
      <w:numFmt w:val="decimal"/>
      <w:suff w:val="nothing"/>
      <w:lvlText w:val="（%1）"/>
      <w:lvlJc w:val="left"/>
    </w:lvl>
  </w:abstractNum>
  <w:abstractNum w:abstractNumId="19">
    <w:nsid w:val="652B06E6"/>
    <w:multiLevelType w:val="singleLevel"/>
    <w:tmpl w:val="652B06E6"/>
    <w:lvl w:ilvl="0" w:tentative="0">
      <w:start w:val="1"/>
      <w:numFmt w:val="decimal"/>
      <w:suff w:val="nothing"/>
      <w:lvlText w:val="（%1）"/>
      <w:lvlJc w:val="left"/>
    </w:lvl>
  </w:abstractNum>
  <w:abstractNum w:abstractNumId="20">
    <w:nsid w:val="7298F7D1"/>
    <w:multiLevelType w:val="singleLevel"/>
    <w:tmpl w:val="7298F7D1"/>
    <w:lvl w:ilvl="0" w:tentative="0">
      <w:start w:val="1"/>
      <w:numFmt w:val="decimal"/>
      <w:suff w:val="nothing"/>
      <w:lvlText w:val="（%1）"/>
      <w:lvlJc w:val="left"/>
    </w:lvl>
  </w:abstractNum>
  <w:abstractNum w:abstractNumId="21">
    <w:nsid w:val="7F22A1C7"/>
    <w:multiLevelType w:val="singleLevel"/>
    <w:tmpl w:val="7F22A1C7"/>
    <w:lvl w:ilvl="0" w:tentative="0">
      <w:start w:val="1"/>
      <w:numFmt w:val="decimal"/>
      <w:suff w:val="nothing"/>
      <w:lvlText w:val="%1）"/>
      <w:lvlJc w:val="left"/>
    </w:lvl>
  </w:abstractNum>
  <w:num w:numId="1">
    <w:abstractNumId w:val="3"/>
  </w:num>
  <w:num w:numId="2">
    <w:abstractNumId w:val="14"/>
  </w:num>
  <w:num w:numId="3">
    <w:abstractNumId w:val="0"/>
  </w:num>
  <w:num w:numId="4">
    <w:abstractNumId w:val="2"/>
  </w:num>
  <w:num w:numId="5">
    <w:abstractNumId w:val="4"/>
  </w:num>
  <w:num w:numId="6">
    <w:abstractNumId w:val="8"/>
  </w:num>
  <w:num w:numId="7">
    <w:abstractNumId w:val="10"/>
  </w:num>
  <w:num w:numId="8">
    <w:abstractNumId w:val="20"/>
  </w:num>
  <w:num w:numId="9">
    <w:abstractNumId w:val="21"/>
  </w:num>
  <w:num w:numId="10">
    <w:abstractNumId w:val="1"/>
  </w:num>
  <w:num w:numId="11">
    <w:abstractNumId w:val="16"/>
  </w:num>
  <w:num w:numId="12">
    <w:abstractNumId w:val="18"/>
  </w:num>
  <w:num w:numId="13">
    <w:abstractNumId w:val="11"/>
  </w:num>
  <w:num w:numId="14">
    <w:abstractNumId w:val="19"/>
  </w:num>
  <w:num w:numId="15">
    <w:abstractNumId w:val="9"/>
  </w:num>
  <w:num w:numId="16">
    <w:abstractNumId w:val="7"/>
  </w:num>
  <w:num w:numId="17">
    <w:abstractNumId w:val="12"/>
  </w:num>
  <w:num w:numId="18">
    <w:abstractNumId w:val="6"/>
  </w:num>
  <w:num w:numId="19">
    <w:abstractNumId w:val="5"/>
  </w:num>
  <w:num w:numId="20">
    <w:abstractNumId w:val="15"/>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NDYxYjg5OGY3ODQ5NmQ4ZWQ4NTVhMjM1ZDRiZmUifQ=="/>
  </w:docVars>
  <w:rsids>
    <w:rsidRoot w:val="00000000"/>
    <w:rsid w:val="001D7D62"/>
    <w:rsid w:val="02A12ECC"/>
    <w:rsid w:val="02CA1EB5"/>
    <w:rsid w:val="03B1713F"/>
    <w:rsid w:val="041B6CAE"/>
    <w:rsid w:val="04C2712A"/>
    <w:rsid w:val="06A411DD"/>
    <w:rsid w:val="07CB4548"/>
    <w:rsid w:val="07D01B5E"/>
    <w:rsid w:val="09861BDA"/>
    <w:rsid w:val="0A8529AB"/>
    <w:rsid w:val="0AAE6186"/>
    <w:rsid w:val="0ACC485F"/>
    <w:rsid w:val="0B8E5FB8"/>
    <w:rsid w:val="0BF16C73"/>
    <w:rsid w:val="0C550884"/>
    <w:rsid w:val="0CB35CD6"/>
    <w:rsid w:val="0CE043C5"/>
    <w:rsid w:val="0DAE2941"/>
    <w:rsid w:val="0E2A52F9"/>
    <w:rsid w:val="0EB14497"/>
    <w:rsid w:val="0F8E2A2A"/>
    <w:rsid w:val="0FD61CDD"/>
    <w:rsid w:val="11B5604C"/>
    <w:rsid w:val="127777A6"/>
    <w:rsid w:val="1457627E"/>
    <w:rsid w:val="1574621E"/>
    <w:rsid w:val="16FE3FF2"/>
    <w:rsid w:val="18251A52"/>
    <w:rsid w:val="19D83815"/>
    <w:rsid w:val="1A11228E"/>
    <w:rsid w:val="1C165C9D"/>
    <w:rsid w:val="1CDD1FCF"/>
    <w:rsid w:val="1CF3211F"/>
    <w:rsid w:val="1E8E20FF"/>
    <w:rsid w:val="1ECA6EAF"/>
    <w:rsid w:val="1ECE074D"/>
    <w:rsid w:val="1FB931AC"/>
    <w:rsid w:val="20133C49"/>
    <w:rsid w:val="213845A4"/>
    <w:rsid w:val="217A696B"/>
    <w:rsid w:val="21F52495"/>
    <w:rsid w:val="2221328A"/>
    <w:rsid w:val="225435A5"/>
    <w:rsid w:val="2347067D"/>
    <w:rsid w:val="23B325D1"/>
    <w:rsid w:val="2472601F"/>
    <w:rsid w:val="254A2AF8"/>
    <w:rsid w:val="254E4396"/>
    <w:rsid w:val="26377520"/>
    <w:rsid w:val="26F7280B"/>
    <w:rsid w:val="27253E2E"/>
    <w:rsid w:val="274B0A4B"/>
    <w:rsid w:val="27B626C7"/>
    <w:rsid w:val="27CB43C4"/>
    <w:rsid w:val="29345F99"/>
    <w:rsid w:val="2A3A736B"/>
    <w:rsid w:val="2A77438F"/>
    <w:rsid w:val="2A8152A7"/>
    <w:rsid w:val="2A822DCA"/>
    <w:rsid w:val="2B406E77"/>
    <w:rsid w:val="2BA11C3D"/>
    <w:rsid w:val="2BE778B2"/>
    <w:rsid w:val="2C091017"/>
    <w:rsid w:val="2C167BD8"/>
    <w:rsid w:val="2C730B86"/>
    <w:rsid w:val="2C7A3CC3"/>
    <w:rsid w:val="2D422FF2"/>
    <w:rsid w:val="2D7352E2"/>
    <w:rsid w:val="2DBA2F11"/>
    <w:rsid w:val="2E7129F7"/>
    <w:rsid w:val="2E903C71"/>
    <w:rsid w:val="2ECD7626"/>
    <w:rsid w:val="2F171C9D"/>
    <w:rsid w:val="2F7B0A3D"/>
    <w:rsid w:val="2F7E3ACA"/>
    <w:rsid w:val="2FAD39FA"/>
    <w:rsid w:val="2FC043B1"/>
    <w:rsid w:val="2FCC6F2B"/>
    <w:rsid w:val="2FCF4325"/>
    <w:rsid w:val="30CE1275"/>
    <w:rsid w:val="30E42053"/>
    <w:rsid w:val="310B3A83"/>
    <w:rsid w:val="314B3E80"/>
    <w:rsid w:val="315C42DF"/>
    <w:rsid w:val="31FE7144"/>
    <w:rsid w:val="32E20814"/>
    <w:rsid w:val="341E587B"/>
    <w:rsid w:val="34D4418C"/>
    <w:rsid w:val="35260E8C"/>
    <w:rsid w:val="358E07DF"/>
    <w:rsid w:val="3B4E1400"/>
    <w:rsid w:val="3C213BF5"/>
    <w:rsid w:val="3CF950D8"/>
    <w:rsid w:val="3E693B97"/>
    <w:rsid w:val="3EB94B1E"/>
    <w:rsid w:val="3F2A077B"/>
    <w:rsid w:val="3F7F7B16"/>
    <w:rsid w:val="3FDF79C4"/>
    <w:rsid w:val="41AE139D"/>
    <w:rsid w:val="42812942"/>
    <w:rsid w:val="4379487C"/>
    <w:rsid w:val="437972E9"/>
    <w:rsid w:val="439B0C97"/>
    <w:rsid w:val="44A8366B"/>
    <w:rsid w:val="45392515"/>
    <w:rsid w:val="455455A1"/>
    <w:rsid w:val="460535DC"/>
    <w:rsid w:val="460A2104"/>
    <w:rsid w:val="467147EB"/>
    <w:rsid w:val="47C00987"/>
    <w:rsid w:val="48284AC3"/>
    <w:rsid w:val="48A51C70"/>
    <w:rsid w:val="49BC1967"/>
    <w:rsid w:val="4A4756D4"/>
    <w:rsid w:val="4B4734B2"/>
    <w:rsid w:val="4BE07B8E"/>
    <w:rsid w:val="4BFF5B3B"/>
    <w:rsid w:val="4CD80866"/>
    <w:rsid w:val="4D341814"/>
    <w:rsid w:val="4F38383D"/>
    <w:rsid w:val="4F7A5C04"/>
    <w:rsid w:val="4F950C90"/>
    <w:rsid w:val="506568B4"/>
    <w:rsid w:val="50772144"/>
    <w:rsid w:val="50CE26AB"/>
    <w:rsid w:val="50D6330E"/>
    <w:rsid w:val="519F0ECA"/>
    <w:rsid w:val="52707792"/>
    <w:rsid w:val="5295219F"/>
    <w:rsid w:val="53762B86"/>
    <w:rsid w:val="53A81EAA"/>
    <w:rsid w:val="53FF2B7C"/>
    <w:rsid w:val="54C16083"/>
    <w:rsid w:val="55E02539"/>
    <w:rsid w:val="560501F2"/>
    <w:rsid w:val="56915AEA"/>
    <w:rsid w:val="57311A18"/>
    <w:rsid w:val="57B1418D"/>
    <w:rsid w:val="57EF1159"/>
    <w:rsid w:val="58F76517"/>
    <w:rsid w:val="59771406"/>
    <w:rsid w:val="5A37717F"/>
    <w:rsid w:val="5A3F0176"/>
    <w:rsid w:val="5BA31793"/>
    <w:rsid w:val="5C871960"/>
    <w:rsid w:val="5D740137"/>
    <w:rsid w:val="5E033269"/>
    <w:rsid w:val="5E2C0A11"/>
    <w:rsid w:val="5E317DD6"/>
    <w:rsid w:val="5E340CF6"/>
    <w:rsid w:val="5EC722A9"/>
    <w:rsid w:val="5EF37781"/>
    <w:rsid w:val="5F0F753D"/>
    <w:rsid w:val="5FAF4FDC"/>
    <w:rsid w:val="5FEA25DF"/>
    <w:rsid w:val="600D6620"/>
    <w:rsid w:val="62CD7619"/>
    <w:rsid w:val="62DF24F6"/>
    <w:rsid w:val="644C3BBB"/>
    <w:rsid w:val="645C36D2"/>
    <w:rsid w:val="647C1FC7"/>
    <w:rsid w:val="64A01811"/>
    <w:rsid w:val="651346D9"/>
    <w:rsid w:val="65BA2DA7"/>
    <w:rsid w:val="65C21C5B"/>
    <w:rsid w:val="66FF0F75"/>
    <w:rsid w:val="68DD74D8"/>
    <w:rsid w:val="6AD14E1A"/>
    <w:rsid w:val="6B904373"/>
    <w:rsid w:val="6B9F6CC6"/>
    <w:rsid w:val="6C2C42D2"/>
    <w:rsid w:val="6E843F52"/>
    <w:rsid w:val="6EC60C3F"/>
    <w:rsid w:val="71A52B5D"/>
    <w:rsid w:val="71ED1E0E"/>
    <w:rsid w:val="729F57FE"/>
    <w:rsid w:val="730613D9"/>
    <w:rsid w:val="738B4F85"/>
    <w:rsid w:val="73F25E01"/>
    <w:rsid w:val="751D6EAE"/>
    <w:rsid w:val="75F06371"/>
    <w:rsid w:val="75F44423"/>
    <w:rsid w:val="768F5B89"/>
    <w:rsid w:val="76F65C09"/>
    <w:rsid w:val="775303BD"/>
    <w:rsid w:val="77E43AA9"/>
    <w:rsid w:val="784C24EF"/>
    <w:rsid w:val="78641DAE"/>
    <w:rsid w:val="78911745"/>
    <w:rsid w:val="789456D9"/>
    <w:rsid w:val="78F82376"/>
    <w:rsid w:val="79A26FEF"/>
    <w:rsid w:val="7A320D06"/>
    <w:rsid w:val="7A772BBC"/>
    <w:rsid w:val="7AA03EC1"/>
    <w:rsid w:val="7B446F42"/>
    <w:rsid w:val="7BCE2CB0"/>
    <w:rsid w:val="7E2D0162"/>
    <w:rsid w:val="7EED1426"/>
    <w:rsid w:val="7F9A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lang w:val="en-US" w:eastAsia="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line="400" w:lineRule="atLeast"/>
      <w:ind w:firstLine="480"/>
    </w:pPr>
    <w:rPr>
      <w:rFonts w:ascii="宋体"/>
      <w:sz w:val="24"/>
      <w:szCs w:val="20"/>
    </w:rPr>
  </w:style>
  <w:style w:type="paragraph" w:styleId="3">
    <w:name w:val="Normal Indent"/>
    <w:basedOn w:val="1"/>
    <w:qFormat/>
    <w:uiPriority w:val="0"/>
    <w:pPr>
      <w:ind w:firstLine="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unhideWhenUsed/>
    <w:qFormat/>
    <w:uiPriority w:val="99"/>
    <w:pPr>
      <w:ind w:firstLine="420" w:firstLineChars="200"/>
    </w:pPr>
  </w:style>
  <w:style w:type="paragraph" w:customStyle="1" w:styleId="11">
    <w:name w:val="UserStyle_0"/>
    <w:basedOn w:val="1"/>
    <w:qFormat/>
    <w:uiPriority w:val="0"/>
    <w:pPr>
      <w:ind w:firstLine="420" w:firstLineChars="200"/>
      <w:textAlignment w:val="baseline"/>
    </w:pPr>
    <w:rPr>
      <w:rFonts w:ascii="Calibri" w:hAnsi="Calibri"/>
      <w:sz w:val="21"/>
      <w:szCs w:val="22"/>
    </w:rPr>
  </w:style>
  <w:style w:type="paragraph" w:customStyle="1" w:styleId="1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9575</Words>
  <Characters>10458</Characters>
  <Lines>0</Lines>
  <Paragraphs>0</Paragraphs>
  <TotalTime>10</TotalTime>
  <ScaleCrop>false</ScaleCrop>
  <LinksUpToDate>false</LinksUpToDate>
  <CharactersWithSpaces>10558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2021-07-26T05:56:00Z</dcterms:created>
  <dc:creator>lenovo</dc:creator>
  <cp:lastModifiedBy>Lucky</cp:lastModifiedBy>
  <cp:lastPrinted>2022-07-08T01:56:00Z</cp:lastPrinted>
  <dcterms:modified xsi:type="dcterms:W3CDTF">2022-07-13T07:51:07Z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B59811B29626422F9B382145DF90C394</vt:lpwstr>
  </property>
</Properties>
</file>