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E15" w:rsidRPr="00FF2D94" w:rsidRDefault="00690872" w:rsidP="00FF2D94">
      <w:pPr>
        <w:widowControl/>
        <w:shd w:val="clear" w:color="auto" w:fill="FFFFFF"/>
        <w:spacing w:line="600" w:lineRule="atLeast"/>
        <w:jc w:val="left"/>
        <w:rPr>
          <w:rFonts w:ascii="黑体" w:eastAsia="黑体" w:hAnsi="黑体" w:cs="宋体"/>
          <w:color w:val="333333"/>
          <w:kern w:val="0"/>
          <w:sz w:val="24"/>
          <w:szCs w:val="24"/>
        </w:rPr>
      </w:pPr>
      <w:r w:rsidRPr="00FF2D94">
        <w:rPr>
          <w:rFonts w:ascii="黑体" w:eastAsia="黑体" w:hAnsi="黑体" w:cs="宋体" w:hint="eastAsia"/>
          <w:color w:val="333333"/>
          <w:kern w:val="0"/>
          <w:sz w:val="24"/>
          <w:szCs w:val="24"/>
        </w:rPr>
        <w:t>附件</w:t>
      </w:r>
      <w:r w:rsidR="00C26C89">
        <w:rPr>
          <w:rFonts w:ascii="黑体" w:eastAsia="黑体" w:hAnsi="黑体" w:cs="宋体" w:hint="eastAsia"/>
          <w:color w:val="333333"/>
          <w:kern w:val="0"/>
          <w:sz w:val="24"/>
          <w:szCs w:val="24"/>
        </w:rPr>
        <w:t>：</w:t>
      </w:r>
    </w:p>
    <w:p w:rsidR="005F63DA" w:rsidRPr="00FF2D94" w:rsidRDefault="00690872" w:rsidP="00FF2D94">
      <w:pPr>
        <w:autoSpaceDE w:val="0"/>
        <w:autoSpaceDN w:val="0"/>
        <w:adjustRightInd w:val="0"/>
        <w:spacing w:line="360" w:lineRule="auto"/>
        <w:rPr>
          <w:rFonts w:ascii="宋体" w:eastAsia="宋体" w:hAnsi="宋体" w:cs="Times New Roman"/>
          <w:kern w:val="0"/>
          <w:sz w:val="28"/>
          <w:szCs w:val="28"/>
        </w:rPr>
      </w:pPr>
      <w:r w:rsidRPr="00FF2D94">
        <w:rPr>
          <w:rFonts w:ascii="宋体" w:eastAsia="宋体" w:hAnsi="宋体" w:cs="Times New Roman"/>
          <w:kern w:val="0"/>
          <w:sz w:val="28"/>
          <w:szCs w:val="28"/>
        </w:rPr>
        <w:t>项目名称</w:t>
      </w:r>
      <w:r w:rsidR="00397E15">
        <w:rPr>
          <w:rFonts w:ascii="宋体" w:eastAsia="宋体" w:hAnsi="宋体" w:cs="Times New Roman" w:hint="eastAsia"/>
          <w:kern w:val="0"/>
          <w:sz w:val="28"/>
          <w:szCs w:val="28"/>
        </w:rPr>
        <w:t>:</w:t>
      </w:r>
      <w:r w:rsidRPr="00FF2D94">
        <w:rPr>
          <w:rFonts w:ascii="宋体" w:eastAsia="宋体" w:hAnsi="宋体" w:cs="Times New Roman"/>
          <w:kern w:val="0"/>
          <w:sz w:val="28"/>
          <w:szCs w:val="28"/>
        </w:rPr>
        <w:t>食品中典型危害因子的磁-光-电快速检测技术及装备创制</w:t>
      </w:r>
    </w:p>
    <w:p w:rsidR="005F63DA" w:rsidRPr="00FF2D94" w:rsidRDefault="00690872" w:rsidP="00FF2D94">
      <w:pPr>
        <w:autoSpaceDE w:val="0"/>
        <w:autoSpaceDN w:val="0"/>
        <w:adjustRightInd w:val="0"/>
        <w:spacing w:line="360" w:lineRule="auto"/>
        <w:rPr>
          <w:rFonts w:ascii="宋体" w:eastAsia="宋体" w:hAnsi="宋体" w:cs="Times New Roman"/>
          <w:kern w:val="0"/>
          <w:sz w:val="28"/>
          <w:szCs w:val="28"/>
        </w:rPr>
      </w:pPr>
      <w:r w:rsidRPr="00FF2D94">
        <w:rPr>
          <w:rFonts w:ascii="宋体" w:eastAsia="宋体" w:hAnsi="宋体" w:cs="Times New Roman"/>
          <w:kern w:val="0"/>
          <w:sz w:val="28"/>
          <w:szCs w:val="28"/>
        </w:rPr>
        <w:t>提名单位:华中农业大学</w:t>
      </w:r>
    </w:p>
    <w:p w:rsidR="005F63DA" w:rsidRPr="00FF2D94" w:rsidRDefault="00690872" w:rsidP="00FF2D94">
      <w:pPr>
        <w:autoSpaceDE w:val="0"/>
        <w:autoSpaceDN w:val="0"/>
        <w:adjustRightInd w:val="0"/>
        <w:spacing w:line="360" w:lineRule="auto"/>
        <w:rPr>
          <w:rFonts w:ascii="宋体" w:eastAsia="宋体" w:hAnsi="宋体" w:cs="Times New Roman"/>
          <w:kern w:val="0"/>
          <w:sz w:val="28"/>
          <w:szCs w:val="28"/>
        </w:rPr>
      </w:pPr>
      <w:r w:rsidRPr="00FF2D94">
        <w:rPr>
          <w:rFonts w:ascii="宋体" w:eastAsia="宋体" w:hAnsi="宋体" w:cs="Times New Roman"/>
          <w:kern w:val="0"/>
          <w:sz w:val="28"/>
          <w:szCs w:val="28"/>
        </w:rPr>
        <w:t>提名意见：拟提名为技术发明奖一等奖</w:t>
      </w:r>
    </w:p>
    <w:p w:rsidR="005F63DA" w:rsidRPr="00FF2D94" w:rsidRDefault="00690872" w:rsidP="00FF2D94">
      <w:pPr>
        <w:autoSpaceDE w:val="0"/>
        <w:autoSpaceDN w:val="0"/>
        <w:adjustRightInd w:val="0"/>
        <w:spacing w:line="360" w:lineRule="auto"/>
        <w:rPr>
          <w:rFonts w:ascii="宋体" w:eastAsia="宋体" w:hAnsi="宋体" w:cs="Times New Roman"/>
          <w:kern w:val="0"/>
          <w:sz w:val="28"/>
          <w:szCs w:val="28"/>
        </w:rPr>
      </w:pPr>
      <w:r w:rsidRPr="00FF2D94">
        <w:rPr>
          <w:rFonts w:ascii="宋体" w:eastAsia="宋体" w:hAnsi="宋体" w:cs="Times New Roman"/>
          <w:kern w:val="0"/>
          <w:sz w:val="28"/>
          <w:szCs w:val="28"/>
        </w:rPr>
        <w:t>主要完成人：陈翊平，王小红，王佳，曾令文，杨丽，江丰</w:t>
      </w:r>
    </w:p>
    <w:p w:rsidR="00397E15" w:rsidRDefault="00397E15" w:rsidP="00FF2D94">
      <w:pPr>
        <w:snapToGrid w:val="0"/>
        <w:spacing w:line="360" w:lineRule="auto"/>
        <w:contextualSpacing/>
        <w:rPr>
          <w:rFonts w:ascii="宋体" w:eastAsia="宋体" w:hAnsi="宋体" w:cs="Times New Roman" w:hint="eastAsia"/>
          <w:bCs/>
          <w:sz w:val="28"/>
          <w:szCs w:val="28"/>
        </w:rPr>
      </w:pP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排名</w:t>
      </w:r>
      <w:r w:rsidRPr="00FF2D94">
        <w:rPr>
          <w:rFonts w:ascii="宋体" w:eastAsia="宋体" w:hAnsi="宋体" w:cs="Times New Roman"/>
          <w:sz w:val="28"/>
          <w:szCs w:val="28"/>
        </w:rPr>
        <w:t xml:space="preserve">:1   </w:t>
      </w:r>
      <w:r w:rsidRPr="00FF2D94">
        <w:rPr>
          <w:rFonts w:ascii="宋体" w:eastAsia="宋体" w:hAnsi="宋体" w:cs="Times New Roman"/>
          <w:bCs/>
          <w:sz w:val="28"/>
          <w:szCs w:val="28"/>
        </w:rPr>
        <w:t>姓名</w:t>
      </w:r>
      <w:r w:rsidRPr="00FF2D94">
        <w:rPr>
          <w:rFonts w:ascii="宋体" w:eastAsia="宋体" w:hAnsi="宋体" w:cs="Times New Roman"/>
          <w:sz w:val="28"/>
          <w:szCs w:val="28"/>
        </w:rPr>
        <w:t xml:space="preserve">：陈翊平   </w:t>
      </w:r>
      <w:r w:rsidRPr="00FF2D94">
        <w:rPr>
          <w:rFonts w:ascii="宋体" w:eastAsia="宋体" w:hAnsi="宋体" w:cs="Times New Roman"/>
          <w:bCs/>
          <w:sz w:val="28"/>
          <w:szCs w:val="28"/>
        </w:rPr>
        <w:t>技术职称</w:t>
      </w:r>
      <w:r w:rsidRPr="00FF2D94">
        <w:rPr>
          <w:rFonts w:ascii="宋体" w:eastAsia="宋体" w:hAnsi="宋体" w:cs="Times New Roman"/>
          <w:sz w:val="28"/>
          <w:szCs w:val="28"/>
        </w:rPr>
        <w:t>：教授</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工作单位</w:t>
      </w:r>
      <w:r w:rsidRPr="00FF2D94">
        <w:rPr>
          <w:rFonts w:ascii="宋体" w:eastAsia="宋体" w:hAnsi="宋体" w:cs="Times New Roman"/>
          <w:sz w:val="28"/>
          <w:szCs w:val="28"/>
        </w:rPr>
        <w:t xml:space="preserve">：华中农业大学   </w:t>
      </w:r>
      <w:r w:rsidRPr="00FF2D94">
        <w:rPr>
          <w:rFonts w:ascii="宋体" w:eastAsia="宋体" w:hAnsi="宋体" w:cs="Times New Roman"/>
          <w:bCs/>
          <w:sz w:val="28"/>
          <w:szCs w:val="28"/>
        </w:rPr>
        <w:t>完成单位</w:t>
      </w:r>
      <w:r w:rsidRPr="00FF2D94">
        <w:rPr>
          <w:rFonts w:ascii="宋体" w:eastAsia="宋体" w:hAnsi="宋体" w:cs="Times New Roman"/>
          <w:sz w:val="28"/>
          <w:szCs w:val="28"/>
        </w:rPr>
        <w:t>：华中农业大学</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kern w:val="0"/>
          <w:sz w:val="28"/>
          <w:szCs w:val="28"/>
        </w:rPr>
        <w:t>对本项目主要技术发明的贡献</w:t>
      </w:r>
      <w:r w:rsidRPr="00FF2D94">
        <w:rPr>
          <w:rFonts w:ascii="宋体" w:eastAsia="宋体" w:hAnsi="宋体" w:cs="Times New Roman"/>
          <w:sz w:val="28"/>
          <w:szCs w:val="28"/>
        </w:rPr>
        <w:t>：对发明点1、2和3均有重要贡献，负责本项目的总体设计、组织实施、基础理论和快检技术研究及技术成果推广的总体工作。主要阐明了灵敏稳定的磁弛豫传感机制，提出了小孔电阻微球计数免疫分析新思路，研发了设备，实现了食品中典型危害因子的快速、准确检测。</w:t>
      </w:r>
    </w:p>
    <w:p w:rsidR="00397E15" w:rsidRDefault="00397E15" w:rsidP="00FF2D94">
      <w:pPr>
        <w:snapToGrid w:val="0"/>
        <w:spacing w:line="360" w:lineRule="auto"/>
        <w:contextualSpacing/>
        <w:rPr>
          <w:rFonts w:ascii="宋体" w:eastAsia="宋体" w:hAnsi="宋体" w:cs="Times New Roman" w:hint="eastAsia"/>
          <w:bCs/>
          <w:sz w:val="28"/>
          <w:szCs w:val="28"/>
        </w:rPr>
      </w:pP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排名</w:t>
      </w:r>
      <w:r w:rsidRPr="00FF2D94">
        <w:rPr>
          <w:rFonts w:ascii="宋体" w:eastAsia="宋体" w:hAnsi="宋体" w:cs="Times New Roman"/>
          <w:sz w:val="28"/>
          <w:szCs w:val="28"/>
        </w:rPr>
        <w:t xml:space="preserve">:2   </w:t>
      </w:r>
      <w:r w:rsidRPr="00FF2D94">
        <w:rPr>
          <w:rFonts w:ascii="宋体" w:eastAsia="宋体" w:hAnsi="宋体" w:cs="Times New Roman"/>
          <w:bCs/>
          <w:sz w:val="28"/>
          <w:szCs w:val="28"/>
        </w:rPr>
        <w:t>姓名</w:t>
      </w:r>
      <w:r w:rsidRPr="00FF2D94">
        <w:rPr>
          <w:rFonts w:ascii="宋体" w:eastAsia="宋体" w:hAnsi="宋体" w:cs="Times New Roman"/>
          <w:sz w:val="28"/>
          <w:szCs w:val="28"/>
        </w:rPr>
        <w:t xml:space="preserve">：王小红   </w:t>
      </w:r>
      <w:r w:rsidRPr="00FF2D94">
        <w:rPr>
          <w:rFonts w:ascii="宋体" w:eastAsia="宋体" w:hAnsi="宋体" w:cs="Times New Roman"/>
          <w:bCs/>
          <w:sz w:val="28"/>
          <w:szCs w:val="28"/>
        </w:rPr>
        <w:t>技术职称</w:t>
      </w:r>
      <w:r w:rsidRPr="00FF2D94">
        <w:rPr>
          <w:rFonts w:ascii="宋体" w:eastAsia="宋体" w:hAnsi="宋体" w:cs="Times New Roman"/>
          <w:sz w:val="28"/>
          <w:szCs w:val="28"/>
        </w:rPr>
        <w:t>：教授</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工作单位</w:t>
      </w:r>
      <w:r w:rsidRPr="00FF2D94">
        <w:rPr>
          <w:rFonts w:ascii="宋体" w:eastAsia="宋体" w:hAnsi="宋体" w:cs="Times New Roman"/>
          <w:sz w:val="28"/>
          <w:szCs w:val="28"/>
        </w:rPr>
        <w:t xml:space="preserve">：华中农业大学   </w:t>
      </w:r>
      <w:r w:rsidRPr="00FF2D94">
        <w:rPr>
          <w:rFonts w:ascii="宋体" w:eastAsia="宋体" w:hAnsi="宋体" w:cs="Times New Roman"/>
          <w:bCs/>
          <w:sz w:val="28"/>
          <w:szCs w:val="28"/>
        </w:rPr>
        <w:t>完成单位</w:t>
      </w:r>
      <w:r w:rsidRPr="00FF2D94">
        <w:rPr>
          <w:rFonts w:ascii="宋体" w:eastAsia="宋体" w:hAnsi="宋体" w:cs="Times New Roman"/>
          <w:sz w:val="28"/>
          <w:szCs w:val="28"/>
        </w:rPr>
        <w:t>：华中农业大学</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kern w:val="0"/>
          <w:sz w:val="28"/>
          <w:szCs w:val="28"/>
        </w:rPr>
        <w:t>对本项目主要技术发明的贡献</w:t>
      </w:r>
      <w:r w:rsidRPr="00FF2D94">
        <w:rPr>
          <w:rFonts w:ascii="宋体" w:eastAsia="宋体" w:hAnsi="宋体" w:cs="Times New Roman"/>
          <w:sz w:val="28"/>
          <w:szCs w:val="28"/>
        </w:rPr>
        <w:t>：对发明3有重要贡献，自主研发了针对真菌毒素、农兽药的抗体和模拟抗原多肽等核心免疫识别试剂，实现了免疫核心试剂的国产化；通过噬菌体筛选技术，构建了噬菌体库，获得了特异性识别致病菌的噬菌体，实现了致病菌的精准识别及活死菌的区分。</w:t>
      </w:r>
    </w:p>
    <w:p w:rsidR="00397E15" w:rsidRDefault="00397E15" w:rsidP="00FF2D94">
      <w:pPr>
        <w:snapToGrid w:val="0"/>
        <w:spacing w:line="360" w:lineRule="auto"/>
        <w:contextualSpacing/>
        <w:rPr>
          <w:rFonts w:ascii="宋体" w:eastAsia="宋体" w:hAnsi="宋体" w:cs="Times New Roman" w:hint="eastAsia"/>
          <w:bCs/>
          <w:sz w:val="28"/>
          <w:szCs w:val="28"/>
        </w:rPr>
      </w:pP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排名</w:t>
      </w:r>
      <w:r w:rsidRPr="00FF2D94">
        <w:rPr>
          <w:rFonts w:ascii="宋体" w:eastAsia="宋体" w:hAnsi="宋体" w:cs="Times New Roman"/>
          <w:sz w:val="28"/>
          <w:szCs w:val="28"/>
        </w:rPr>
        <w:t xml:space="preserve">:3   </w:t>
      </w:r>
      <w:r w:rsidRPr="00FF2D94">
        <w:rPr>
          <w:rFonts w:ascii="宋体" w:eastAsia="宋体" w:hAnsi="宋体" w:cs="Times New Roman"/>
          <w:bCs/>
          <w:sz w:val="28"/>
          <w:szCs w:val="28"/>
        </w:rPr>
        <w:t>姓名</w:t>
      </w:r>
      <w:r w:rsidRPr="00FF2D94">
        <w:rPr>
          <w:rFonts w:ascii="宋体" w:eastAsia="宋体" w:hAnsi="宋体" w:cs="Times New Roman"/>
          <w:sz w:val="28"/>
          <w:szCs w:val="28"/>
        </w:rPr>
        <w:t xml:space="preserve">：王佳   </w:t>
      </w:r>
      <w:r w:rsidRPr="00FF2D94">
        <w:rPr>
          <w:rFonts w:ascii="宋体" w:eastAsia="宋体" w:hAnsi="宋体" w:cs="Times New Roman"/>
          <w:bCs/>
          <w:sz w:val="28"/>
          <w:szCs w:val="28"/>
        </w:rPr>
        <w:t>技术职称</w:t>
      </w:r>
      <w:r w:rsidRPr="00FF2D94">
        <w:rPr>
          <w:rFonts w:ascii="宋体" w:eastAsia="宋体" w:hAnsi="宋体" w:cs="Times New Roman"/>
          <w:sz w:val="28"/>
          <w:szCs w:val="28"/>
        </w:rPr>
        <w:t>：副教授</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工作单位</w:t>
      </w:r>
      <w:r w:rsidRPr="00FF2D94">
        <w:rPr>
          <w:rFonts w:ascii="宋体" w:eastAsia="宋体" w:hAnsi="宋体" w:cs="Times New Roman"/>
          <w:sz w:val="28"/>
          <w:szCs w:val="28"/>
        </w:rPr>
        <w:t xml:space="preserve">：华中农业大学   </w:t>
      </w:r>
      <w:r w:rsidRPr="00FF2D94">
        <w:rPr>
          <w:rFonts w:ascii="宋体" w:eastAsia="宋体" w:hAnsi="宋体" w:cs="Times New Roman"/>
          <w:bCs/>
          <w:sz w:val="28"/>
          <w:szCs w:val="28"/>
        </w:rPr>
        <w:t>完成单位</w:t>
      </w:r>
      <w:r w:rsidRPr="00FF2D94">
        <w:rPr>
          <w:rFonts w:ascii="宋体" w:eastAsia="宋体" w:hAnsi="宋体" w:cs="Times New Roman"/>
          <w:sz w:val="28"/>
          <w:szCs w:val="28"/>
        </w:rPr>
        <w:t>：华中农业大学</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kern w:val="0"/>
          <w:sz w:val="28"/>
          <w:szCs w:val="28"/>
        </w:rPr>
        <w:t>对本项目主要技术发明的贡献</w:t>
      </w:r>
      <w:r w:rsidRPr="00FF2D94">
        <w:rPr>
          <w:rFonts w:ascii="宋体" w:eastAsia="宋体" w:hAnsi="宋体" w:cs="Times New Roman"/>
          <w:sz w:val="28"/>
          <w:szCs w:val="28"/>
        </w:rPr>
        <w:t>：对发明3有贡献，将噬菌体作为高效</w:t>
      </w:r>
      <w:r w:rsidRPr="00FF2D94">
        <w:rPr>
          <w:rFonts w:ascii="宋体" w:eastAsia="宋体" w:hAnsi="宋体" w:cs="Times New Roman"/>
          <w:sz w:val="28"/>
          <w:szCs w:val="28"/>
        </w:rPr>
        <w:lastRenderedPageBreak/>
        <w:t>识别元件，实现了食源性致病菌的精准识别及高效检测；利用自主研发的试剂，研制了相关的检测试剂盒。</w:t>
      </w:r>
    </w:p>
    <w:p w:rsidR="00397E15" w:rsidRDefault="00397E15" w:rsidP="00FF2D94">
      <w:pPr>
        <w:snapToGrid w:val="0"/>
        <w:spacing w:line="360" w:lineRule="auto"/>
        <w:contextualSpacing/>
        <w:rPr>
          <w:rFonts w:ascii="宋体" w:eastAsia="宋体" w:hAnsi="宋体" w:cs="Times New Roman" w:hint="eastAsia"/>
          <w:bCs/>
          <w:sz w:val="28"/>
          <w:szCs w:val="28"/>
        </w:rPr>
      </w:pP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排名</w:t>
      </w:r>
      <w:r w:rsidRPr="00FF2D94">
        <w:rPr>
          <w:rFonts w:ascii="宋体" w:eastAsia="宋体" w:hAnsi="宋体" w:cs="Times New Roman"/>
          <w:sz w:val="28"/>
          <w:szCs w:val="28"/>
        </w:rPr>
        <w:t xml:space="preserve">:4   </w:t>
      </w:r>
      <w:r w:rsidRPr="00FF2D94">
        <w:rPr>
          <w:rFonts w:ascii="宋体" w:eastAsia="宋体" w:hAnsi="宋体" w:cs="Times New Roman"/>
          <w:bCs/>
          <w:sz w:val="28"/>
          <w:szCs w:val="28"/>
        </w:rPr>
        <w:t>姓名</w:t>
      </w:r>
      <w:r w:rsidRPr="00FF2D94">
        <w:rPr>
          <w:rFonts w:ascii="宋体" w:eastAsia="宋体" w:hAnsi="宋体" w:cs="Times New Roman"/>
          <w:sz w:val="28"/>
          <w:szCs w:val="28"/>
        </w:rPr>
        <w:t xml:space="preserve">：曾令文   </w:t>
      </w:r>
      <w:r w:rsidRPr="00FF2D94">
        <w:rPr>
          <w:rFonts w:ascii="宋体" w:eastAsia="宋体" w:hAnsi="宋体" w:cs="Times New Roman"/>
          <w:bCs/>
          <w:sz w:val="28"/>
          <w:szCs w:val="28"/>
        </w:rPr>
        <w:t>技术职称</w:t>
      </w:r>
      <w:r w:rsidRPr="00FF2D94">
        <w:rPr>
          <w:rFonts w:ascii="宋体" w:eastAsia="宋体" w:hAnsi="宋体" w:cs="Times New Roman"/>
          <w:sz w:val="28"/>
          <w:szCs w:val="28"/>
        </w:rPr>
        <w:t>：研究员</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工作单位</w:t>
      </w:r>
      <w:r w:rsidRPr="00FF2D94">
        <w:rPr>
          <w:rFonts w:ascii="宋体" w:eastAsia="宋体" w:hAnsi="宋体" w:cs="Times New Roman"/>
          <w:sz w:val="28"/>
          <w:szCs w:val="28"/>
        </w:rPr>
        <w:t xml:space="preserve">：武汉中科志康生物科技有限公司   </w:t>
      </w:r>
      <w:r w:rsidRPr="00FF2D94">
        <w:rPr>
          <w:rFonts w:ascii="宋体" w:eastAsia="宋体" w:hAnsi="宋体" w:cs="Times New Roman"/>
          <w:bCs/>
          <w:sz w:val="28"/>
          <w:szCs w:val="28"/>
        </w:rPr>
        <w:t>完成单位</w:t>
      </w:r>
      <w:r w:rsidRPr="00FF2D94">
        <w:rPr>
          <w:rFonts w:ascii="宋体" w:eastAsia="宋体" w:hAnsi="宋体" w:cs="Times New Roman"/>
          <w:sz w:val="28"/>
          <w:szCs w:val="28"/>
        </w:rPr>
        <w:t>：武汉中科志康生物科技有限公司</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kern w:val="0"/>
          <w:sz w:val="28"/>
          <w:szCs w:val="28"/>
        </w:rPr>
        <w:t>对本项目主要技术发明的贡献</w:t>
      </w:r>
      <w:r w:rsidRPr="00FF2D94">
        <w:rPr>
          <w:rFonts w:ascii="宋体" w:eastAsia="宋体" w:hAnsi="宋体" w:cs="Times New Roman"/>
          <w:sz w:val="28"/>
          <w:szCs w:val="28"/>
        </w:rPr>
        <w:t>：对发明2有重要贡献，创建了稀酸一步浸提粮食中重金属铅和镉的绿色、高效的样品前处理技术及研发了基于丝网印刷电极的现场检测粮食重金属电化学新装备。</w:t>
      </w:r>
    </w:p>
    <w:p w:rsidR="00397E15" w:rsidRDefault="00397E15" w:rsidP="00FF2D94">
      <w:pPr>
        <w:snapToGrid w:val="0"/>
        <w:spacing w:line="360" w:lineRule="auto"/>
        <w:contextualSpacing/>
        <w:rPr>
          <w:rFonts w:ascii="宋体" w:eastAsia="宋体" w:hAnsi="宋体" w:cs="Times New Roman" w:hint="eastAsia"/>
          <w:bCs/>
          <w:sz w:val="28"/>
          <w:szCs w:val="28"/>
        </w:rPr>
      </w:pP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排名</w:t>
      </w:r>
      <w:r w:rsidRPr="00FF2D94">
        <w:rPr>
          <w:rFonts w:ascii="宋体" w:eastAsia="宋体" w:hAnsi="宋体" w:cs="Times New Roman"/>
          <w:sz w:val="28"/>
          <w:szCs w:val="28"/>
        </w:rPr>
        <w:t xml:space="preserve">:5   </w:t>
      </w:r>
      <w:r w:rsidRPr="00FF2D94">
        <w:rPr>
          <w:rFonts w:ascii="宋体" w:eastAsia="宋体" w:hAnsi="宋体" w:cs="Times New Roman"/>
          <w:bCs/>
          <w:sz w:val="28"/>
          <w:szCs w:val="28"/>
        </w:rPr>
        <w:t>姓名</w:t>
      </w:r>
      <w:r w:rsidRPr="00FF2D94">
        <w:rPr>
          <w:rFonts w:ascii="宋体" w:eastAsia="宋体" w:hAnsi="宋体" w:cs="Times New Roman"/>
          <w:sz w:val="28"/>
          <w:szCs w:val="28"/>
        </w:rPr>
        <w:t xml:space="preserve">：杨丽   </w:t>
      </w:r>
      <w:r w:rsidRPr="00FF2D94">
        <w:rPr>
          <w:rFonts w:ascii="宋体" w:eastAsia="宋体" w:hAnsi="宋体" w:cs="Times New Roman"/>
          <w:bCs/>
          <w:sz w:val="28"/>
          <w:szCs w:val="28"/>
        </w:rPr>
        <w:t>技术职称</w:t>
      </w:r>
      <w:r w:rsidRPr="00FF2D94">
        <w:rPr>
          <w:rFonts w:ascii="宋体" w:eastAsia="宋体" w:hAnsi="宋体" w:cs="Times New Roman"/>
          <w:sz w:val="28"/>
          <w:szCs w:val="28"/>
        </w:rPr>
        <w:t>：教授</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工作单位</w:t>
      </w:r>
      <w:r w:rsidRPr="00FF2D94">
        <w:rPr>
          <w:rFonts w:ascii="宋体" w:eastAsia="宋体" w:hAnsi="宋体" w:cs="Times New Roman"/>
          <w:sz w:val="28"/>
          <w:szCs w:val="28"/>
        </w:rPr>
        <w:t xml:space="preserve">：东北师范大学   </w:t>
      </w:r>
      <w:r w:rsidRPr="00FF2D94">
        <w:rPr>
          <w:rFonts w:ascii="宋体" w:eastAsia="宋体" w:hAnsi="宋体" w:cs="Times New Roman"/>
          <w:bCs/>
          <w:sz w:val="28"/>
          <w:szCs w:val="28"/>
        </w:rPr>
        <w:t>完成单位</w:t>
      </w:r>
      <w:r w:rsidRPr="00FF2D94">
        <w:rPr>
          <w:rFonts w:ascii="宋体" w:eastAsia="宋体" w:hAnsi="宋体" w:cs="Times New Roman"/>
          <w:sz w:val="28"/>
          <w:szCs w:val="28"/>
        </w:rPr>
        <w:t>：东北师范大学</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kern w:val="0"/>
          <w:sz w:val="28"/>
          <w:szCs w:val="28"/>
        </w:rPr>
        <w:t>对本项目主要技术发明的贡献</w:t>
      </w:r>
      <w:r w:rsidRPr="00FF2D94">
        <w:rPr>
          <w:rFonts w:ascii="宋体" w:eastAsia="宋体" w:hAnsi="宋体" w:cs="Times New Roman"/>
          <w:sz w:val="28"/>
          <w:szCs w:val="28"/>
        </w:rPr>
        <w:t>：对发明1、3有重要贡献，阐明了底物浓度控制型均相免疫反应机制，明确了光纤免疫载体抗体包被量与发光强度的定量关系，分别创建了线性范围可调和均相的光纤免疫传感方法，实现了精准检测，同时研发了一种便携式铅笔型光纤免疫传感装备。</w:t>
      </w:r>
    </w:p>
    <w:p w:rsidR="00397E15" w:rsidRDefault="00397E15" w:rsidP="00FF2D94">
      <w:pPr>
        <w:snapToGrid w:val="0"/>
        <w:spacing w:line="360" w:lineRule="auto"/>
        <w:contextualSpacing/>
        <w:rPr>
          <w:rFonts w:ascii="宋体" w:eastAsia="宋体" w:hAnsi="宋体" w:cs="Times New Roman" w:hint="eastAsia"/>
          <w:bCs/>
          <w:sz w:val="28"/>
          <w:szCs w:val="28"/>
        </w:rPr>
      </w:pP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排名</w:t>
      </w:r>
      <w:r w:rsidRPr="00FF2D94">
        <w:rPr>
          <w:rFonts w:ascii="宋体" w:eastAsia="宋体" w:hAnsi="宋体" w:cs="Times New Roman"/>
          <w:sz w:val="28"/>
          <w:szCs w:val="28"/>
        </w:rPr>
        <w:t xml:space="preserve">:6   </w:t>
      </w:r>
      <w:r w:rsidRPr="00FF2D94">
        <w:rPr>
          <w:rFonts w:ascii="宋体" w:eastAsia="宋体" w:hAnsi="宋体" w:cs="Times New Roman"/>
          <w:bCs/>
          <w:sz w:val="28"/>
          <w:szCs w:val="28"/>
        </w:rPr>
        <w:t>姓名</w:t>
      </w:r>
      <w:r w:rsidRPr="00FF2D94">
        <w:rPr>
          <w:rFonts w:ascii="宋体" w:eastAsia="宋体" w:hAnsi="宋体" w:cs="Times New Roman"/>
          <w:sz w:val="28"/>
          <w:szCs w:val="28"/>
        </w:rPr>
        <w:t xml:space="preserve">：江丰   </w:t>
      </w:r>
      <w:r w:rsidRPr="00FF2D94">
        <w:rPr>
          <w:rFonts w:ascii="宋体" w:eastAsia="宋体" w:hAnsi="宋体" w:cs="Times New Roman"/>
          <w:bCs/>
          <w:sz w:val="28"/>
          <w:szCs w:val="28"/>
        </w:rPr>
        <w:t>技术职称</w:t>
      </w:r>
      <w:r w:rsidRPr="00FF2D94">
        <w:rPr>
          <w:rFonts w:ascii="宋体" w:eastAsia="宋体" w:hAnsi="宋体" w:cs="Times New Roman"/>
          <w:sz w:val="28"/>
          <w:szCs w:val="28"/>
        </w:rPr>
        <w:t>：高级工程师</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bCs/>
          <w:sz w:val="28"/>
          <w:szCs w:val="28"/>
        </w:rPr>
        <w:t>工作单位</w:t>
      </w:r>
      <w:r w:rsidRPr="00FF2D94">
        <w:rPr>
          <w:rFonts w:ascii="宋体" w:eastAsia="宋体" w:hAnsi="宋体" w:cs="Times New Roman"/>
          <w:sz w:val="28"/>
          <w:szCs w:val="28"/>
        </w:rPr>
        <w:t xml:space="preserve">：湖北省食品质量安全监督检验研究院   </w:t>
      </w:r>
      <w:r w:rsidRPr="00FF2D94">
        <w:rPr>
          <w:rFonts w:ascii="宋体" w:eastAsia="宋体" w:hAnsi="宋体" w:cs="Times New Roman"/>
          <w:bCs/>
          <w:sz w:val="28"/>
          <w:szCs w:val="28"/>
        </w:rPr>
        <w:t>完成单位</w:t>
      </w:r>
      <w:r w:rsidRPr="00FF2D94">
        <w:rPr>
          <w:rFonts w:ascii="宋体" w:eastAsia="宋体" w:hAnsi="宋体" w:cs="Times New Roman"/>
          <w:sz w:val="28"/>
          <w:szCs w:val="28"/>
        </w:rPr>
        <w:t>：湖北省食品质量安全监督检验研究院</w:t>
      </w:r>
    </w:p>
    <w:p w:rsidR="005F63DA" w:rsidRPr="00FF2D94" w:rsidRDefault="00690872" w:rsidP="00FF2D94">
      <w:pPr>
        <w:snapToGrid w:val="0"/>
        <w:spacing w:line="360" w:lineRule="auto"/>
        <w:contextualSpacing/>
        <w:rPr>
          <w:rFonts w:ascii="宋体" w:eastAsia="宋体" w:hAnsi="宋体" w:cs="Times New Roman"/>
          <w:sz w:val="28"/>
          <w:szCs w:val="28"/>
        </w:rPr>
      </w:pPr>
      <w:r w:rsidRPr="00FF2D94">
        <w:rPr>
          <w:rFonts w:ascii="宋体" w:eastAsia="宋体" w:hAnsi="宋体" w:cs="Times New Roman"/>
          <w:kern w:val="0"/>
          <w:sz w:val="28"/>
          <w:szCs w:val="28"/>
        </w:rPr>
        <w:t>对本项目主要技术发明的贡献</w:t>
      </w:r>
      <w:r w:rsidRPr="00FF2D94">
        <w:rPr>
          <w:rFonts w:ascii="宋体" w:eastAsia="宋体" w:hAnsi="宋体" w:cs="Times New Roman"/>
          <w:sz w:val="28"/>
          <w:szCs w:val="28"/>
        </w:rPr>
        <w:t>：对项目组所构建的技术方法进行确证和应用，并与大型仪器进行方法学比对，制定《食品快速检测产品评价技术规范》湖北省地方标准。</w:t>
      </w:r>
    </w:p>
    <w:p w:rsidR="005F63DA" w:rsidRPr="00FF2D94" w:rsidRDefault="00690872" w:rsidP="00FF2D94">
      <w:pPr>
        <w:widowControl/>
        <w:spacing w:line="360" w:lineRule="auto"/>
        <w:jc w:val="left"/>
        <w:rPr>
          <w:rFonts w:ascii="宋体" w:eastAsia="宋体" w:hAnsi="宋体" w:cs="Times New Roman"/>
          <w:kern w:val="0"/>
          <w:sz w:val="28"/>
          <w:szCs w:val="28"/>
        </w:rPr>
      </w:pPr>
      <w:r w:rsidRPr="00FF2D94">
        <w:rPr>
          <w:rFonts w:ascii="宋体" w:eastAsia="宋体" w:hAnsi="宋体" w:cs="Times New Roman"/>
          <w:kern w:val="0"/>
          <w:sz w:val="28"/>
          <w:szCs w:val="28"/>
        </w:rPr>
        <w:br w:type="page"/>
      </w:r>
    </w:p>
    <w:p w:rsidR="005F63DA" w:rsidRDefault="00690872">
      <w:pPr>
        <w:snapToGrid w:val="0"/>
        <w:contextualSpacing/>
        <w:jc w:val="center"/>
        <w:rPr>
          <w:rFonts w:ascii="Times New Roman" w:eastAsia="宋体" w:hAnsi="Times New Roman" w:cs="Times New Roman"/>
          <w:kern w:val="0"/>
          <w:sz w:val="24"/>
          <w:szCs w:val="24"/>
        </w:rPr>
      </w:pPr>
      <w:r>
        <w:rPr>
          <w:rFonts w:ascii="Times New Roman" w:eastAsia="宋体" w:hAnsi="宋体" w:cs="Times New Roman"/>
          <w:kern w:val="0"/>
          <w:sz w:val="24"/>
          <w:szCs w:val="24"/>
        </w:rPr>
        <w:lastRenderedPageBreak/>
        <w:t>主要知识产权和标准规范等目录（</w:t>
      </w:r>
      <w:r>
        <w:rPr>
          <w:rFonts w:ascii="Times New Roman" w:eastAsia="宋体" w:hAnsi="Times New Roman" w:cs="Times New Roman"/>
          <w:kern w:val="0"/>
          <w:sz w:val="24"/>
          <w:szCs w:val="24"/>
        </w:rPr>
        <w:t>10</w:t>
      </w:r>
      <w:r>
        <w:rPr>
          <w:rFonts w:ascii="Times New Roman" w:eastAsia="宋体" w:hAnsi="宋体" w:cs="Times New Roman"/>
          <w:kern w:val="0"/>
          <w:sz w:val="24"/>
          <w:szCs w:val="24"/>
        </w:rPr>
        <w:t>项）：</w:t>
      </w:r>
    </w:p>
    <w:tbl>
      <w:tblPr>
        <w:tblW w:w="6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4A0"/>
      </w:tblPr>
      <w:tblGrid>
        <w:gridCol w:w="440"/>
        <w:gridCol w:w="714"/>
        <w:gridCol w:w="2007"/>
        <w:gridCol w:w="592"/>
        <w:gridCol w:w="841"/>
        <w:gridCol w:w="1001"/>
        <w:gridCol w:w="1001"/>
        <w:gridCol w:w="1433"/>
        <w:gridCol w:w="1146"/>
        <w:gridCol w:w="859"/>
      </w:tblGrid>
      <w:tr w:rsidR="005F63DA">
        <w:trPr>
          <w:trHeight w:hRule="exact" w:val="1018"/>
          <w:jc w:val="center"/>
        </w:trPr>
        <w:tc>
          <w:tcPr>
            <w:tcW w:w="219" w:type="pct"/>
            <w:tcBorders>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序号</w:t>
            </w:r>
          </w:p>
        </w:tc>
        <w:tc>
          <w:tcPr>
            <w:tcW w:w="356" w:type="pct"/>
            <w:tcBorders>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知识产</w:t>
            </w:r>
          </w:p>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权（标准）类别</w:t>
            </w:r>
          </w:p>
        </w:tc>
        <w:tc>
          <w:tcPr>
            <w:tcW w:w="1000" w:type="pct"/>
            <w:tcBorders>
              <w:right w:val="single" w:sz="4" w:space="0" w:color="auto"/>
            </w:tcBorders>
            <w:vAlign w:val="center"/>
          </w:tcPr>
          <w:p w:rsidR="005F63DA" w:rsidRDefault="00690872">
            <w:pPr>
              <w:widowControl/>
              <w:jc w:val="center"/>
              <w:rPr>
                <w:rFonts w:ascii="Times New Roman" w:eastAsia="宋体" w:hAnsi="Times New Roman" w:cs="Times New Roman"/>
                <w:sz w:val="24"/>
                <w:szCs w:val="24"/>
              </w:rPr>
            </w:pPr>
            <w:r>
              <w:rPr>
                <w:rFonts w:ascii="Times New Roman" w:eastAsia="宋体" w:hAnsi="宋体" w:cs="Times New Roman"/>
                <w:sz w:val="24"/>
                <w:szCs w:val="24"/>
              </w:rPr>
              <w:t>知识产权（标准）具体名称</w:t>
            </w:r>
          </w:p>
        </w:tc>
        <w:tc>
          <w:tcPr>
            <w:tcW w:w="295" w:type="pct"/>
            <w:tcBorders>
              <w:left w:val="single" w:sz="4" w:space="0" w:color="auto"/>
            </w:tcBorders>
            <w:vAlign w:val="center"/>
          </w:tcPr>
          <w:p w:rsidR="005F63DA" w:rsidRDefault="00690872">
            <w:pPr>
              <w:widowControl/>
              <w:jc w:val="center"/>
              <w:rPr>
                <w:rFonts w:ascii="Times New Roman" w:eastAsia="宋体" w:hAnsi="Times New Roman" w:cs="Times New Roman"/>
                <w:sz w:val="24"/>
                <w:szCs w:val="24"/>
              </w:rPr>
            </w:pPr>
            <w:r>
              <w:rPr>
                <w:rFonts w:ascii="Times New Roman" w:eastAsia="宋体" w:hAnsi="宋体" w:cs="Times New Roman"/>
                <w:sz w:val="24"/>
                <w:szCs w:val="24"/>
              </w:rPr>
              <w:t>国家</w:t>
            </w:r>
          </w:p>
          <w:p w:rsidR="005F63DA" w:rsidRDefault="00690872">
            <w:pPr>
              <w:widowControl/>
              <w:jc w:val="center"/>
              <w:rPr>
                <w:rFonts w:ascii="Times New Roman" w:eastAsia="宋体" w:hAnsi="Times New Roman" w:cs="Times New Roman"/>
                <w:sz w:val="24"/>
                <w:szCs w:val="24"/>
              </w:rPr>
            </w:pPr>
            <w:r>
              <w:rPr>
                <w:rFonts w:ascii="Times New Roman" w:eastAsia="宋体" w:hAnsi="宋体" w:cs="Times New Roman"/>
                <w:sz w:val="24"/>
                <w:szCs w:val="24"/>
              </w:rPr>
              <w:t>（地区）</w:t>
            </w:r>
          </w:p>
        </w:tc>
        <w:tc>
          <w:tcPr>
            <w:tcW w:w="419" w:type="pct"/>
            <w:tcBorders>
              <w:right w:val="single" w:sz="4" w:space="0" w:color="auto"/>
            </w:tcBorders>
            <w:vAlign w:val="center"/>
          </w:tcPr>
          <w:p w:rsidR="005F63DA" w:rsidRDefault="00690872">
            <w:pPr>
              <w:widowControl/>
              <w:jc w:val="center"/>
              <w:rPr>
                <w:rFonts w:ascii="Times New Roman" w:eastAsia="宋体" w:hAnsi="Times New Roman" w:cs="Times New Roman"/>
                <w:sz w:val="24"/>
                <w:szCs w:val="24"/>
              </w:rPr>
            </w:pPr>
            <w:r>
              <w:rPr>
                <w:rFonts w:ascii="Times New Roman" w:eastAsia="宋体" w:hAnsi="宋体" w:cs="Times New Roman"/>
                <w:sz w:val="24"/>
                <w:szCs w:val="24"/>
              </w:rPr>
              <w:t>授权号（标准编号）</w:t>
            </w:r>
          </w:p>
        </w:tc>
        <w:tc>
          <w:tcPr>
            <w:tcW w:w="499" w:type="pct"/>
            <w:tcBorders>
              <w:left w:val="single" w:sz="4" w:space="0" w:color="auto"/>
            </w:tcBorders>
            <w:vAlign w:val="center"/>
          </w:tcPr>
          <w:p w:rsidR="005F63DA" w:rsidRDefault="00690872">
            <w:pPr>
              <w:widowControl/>
              <w:jc w:val="center"/>
              <w:rPr>
                <w:rFonts w:ascii="Times New Roman" w:eastAsia="宋体" w:hAnsi="Times New Roman" w:cs="Times New Roman"/>
                <w:sz w:val="24"/>
                <w:szCs w:val="24"/>
              </w:rPr>
            </w:pPr>
            <w:r>
              <w:rPr>
                <w:rFonts w:ascii="Times New Roman" w:eastAsia="宋体" w:hAnsi="宋体" w:cs="Times New Roman"/>
                <w:sz w:val="24"/>
                <w:szCs w:val="24"/>
              </w:rPr>
              <w:t>授权（标准实施）日期</w:t>
            </w:r>
          </w:p>
        </w:tc>
        <w:tc>
          <w:tcPr>
            <w:tcW w:w="499" w:type="pct"/>
            <w:tcBorders>
              <w:right w:val="single" w:sz="4" w:space="0" w:color="auto"/>
            </w:tcBorders>
            <w:vAlign w:val="center"/>
          </w:tcPr>
          <w:p w:rsidR="005F63DA" w:rsidRDefault="00690872">
            <w:pPr>
              <w:widowControl/>
              <w:jc w:val="center"/>
              <w:rPr>
                <w:rFonts w:ascii="Times New Roman" w:eastAsia="宋体" w:hAnsi="Times New Roman" w:cs="Times New Roman"/>
                <w:sz w:val="24"/>
                <w:szCs w:val="24"/>
              </w:rPr>
            </w:pPr>
            <w:r>
              <w:rPr>
                <w:rFonts w:ascii="Times New Roman" w:eastAsia="宋体" w:hAnsi="宋体" w:cs="Times New Roman"/>
                <w:sz w:val="24"/>
                <w:szCs w:val="24"/>
              </w:rPr>
              <w:t>证书编号（标准批准发布部门）</w:t>
            </w:r>
          </w:p>
        </w:tc>
        <w:tc>
          <w:tcPr>
            <w:tcW w:w="714" w:type="pct"/>
            <w:tcBorders>
              <w:left w:val="single" w:sz="4" w:space="0" w:color="auto"/>
              <w:right w:val="single" w:sz="4" w:space="0" w:color="auto"/>
            </w:tcBorders>
            <w:vAlign w:val="center"/>
          </w:tcPr>
          <w:p w:rsidR="005F63DA" w:rsidRDefault="00690872">
            <w:pPr>
              <w:widowControl/>
              <w:jc w:val="center"/>
              <w:rPr>
                <w:rFonts w:ascii="Times New Roman" w:eastAsia="宋体" w:hAnsi="Times New Roman" w:cs="Times New Roman"/>
                <w:sz w:val="24"/>
                <w:szCs w:val="24"/>
              </w:rPr>
            </w:pPr>
            <w:r>
              <w:rPr>
                <w:rFonts w:ascii="Times New Roman" w:eastAsia="宋体" w:hAnsi="宋体" w:cs="Times New Roman"/>
                <w:sz w:val="24"/>
                <w:szCs w:val="24"/>
              </w:rPr>
              <w:t>权利人（标准起草单位）</w:t>
            </w:r>
          </w:p>
        </w:tc>
        <w:tc>
          <w:tcPr>
            <w:tcW w:w="571" w:type="pct"/>
            <w:tcBorders>
              <w:left w:val="single" w:sz="4" w:space="0" w:color="auto"/>
              <w:right w:val="single" w:sz="4" w:space="0" w:color="auto"/>
            </w:tcBorders>
            <w:vAlign w:val="center"/>
          </w:tcPr>
          <w:p w:rsidR="005F63DA" w:rsidRDefault="00690872">
            <w:pPr>
              <w:widowControl/>
              <w:jc w:val="center"/>
              <w:rPr>
                <w:rFonts w:ascii="Times New Roman" w:eastAsia="宋体" w:hAnsi="Times New Roman" w:cs="Times New Roman"/>
                <w:sz w:val="24"/>
                <w:szCs w:val="24"/>
              </w:rPr>
            </w:pPr>
            <w:r>
              <w:rPr>
                <w:rFonts w:ascii="Times New Roman" w:eastAsia="宋体" w:hAnsi="宋体" w:cs="Times New Roman"/>
                <w:sz w:val="24"/>
                <w:szCs w:val="24"/>
              </w:rPr>
              <w:t>发明人（标准起草人）</w:t>
            </w:r>
          </w:p>
        </w:tc>
        <w:tc>
          <w:tcPr>
            <w:tcW w:w="428" w:type="pct"/>
            <w:tcBorders>
              <w:left w:val="single" w:sz="4" w:space="0" w:color="auto"/>
            </w:tcBorders>
            <w:vAlign w:val="center"/>
          </w:tcPr>
          <w:p w:rsidR="005F63DA" w:rsidRDefault="00690872">
            <w:pPr>
              <w:widowControl/>
              <w:jc w:val="center"/>
              <w:rPr>
                <w:rFonts w:ascii="Times New Roman" w:eastAsia="宋体" w:hAnsi="Times New Roman" w:cs="Times New Roman"/>
                <w:sz w:val="24"/>
                <w:szCs w:val="24"/>
              </w:rPr>
            </w:pPr>
            <w:r>
              <w:rPr>
                <w:rFonts w:ascii="Times New Roman" w:eastAsia="宋体" w:hAnsi="宋体" w:cs="Times New Roman"/>
                <w:sz w:val="24"/>
                <w:szCs w:val="24"/>
              </w:rPr>
              <w:t>发明专利（标准）有效状态</w:t>
            </w:r>
          </w:p>
        </w:tc>
      </w:tr>
      <w:tr w:rsidR="005F63DA">
        <w:trPr>
          <w:trHeight w:val="907"/>
          <w:jc w:val="center"/>
        </w:trPr>
        <w:tc>
          <w:tcPr>
            <w:tcW w:w="219"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1</w:t>
            </w:r>
          </w:p>
        </w:tc>
        <w:tc>
          <w:tcPr>
            <w:tcW w:w="356"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发明专利</w:t>
            </w:r>
          </w:p>
        </w:tc>
        <w:tc>
          <w:tcPr>
            <w:tcW w:w="1000"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一种磁弛豫时间免疫传感器磁信号探针及其应用</w:t>
            </w:r>
          </w:p>
        </w:tc>
        <w:tc>
          <w:tcPr>
            <w:tcW w:w="295"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bookmarkStart w:id="0" w:name="OLE_LINK14"/>
            <w:r>
              <w:rPr>
                <w:rFonts w:ascii="Times New Roman" w:eastAsia="宋体" w:hAnsi="宋体" w:cs="Times New Roman"/>
                <w:sz w:val="24"/>
                <w:szCs w:val="24"/>
              </w:rPr>
              <w:t>中国</w:t>
            </w:r>
            <w:bookmarkEnd w:id="0"/>
          </w:p>
        </w:tc>
        <w:tc>
          <w:tcPr>
            <w:tcW w:w="419" w:type="pct"/>
            <w:tcBorders>
              <w:bottom w:val="single" w:sz="4" w:space="0" w:color="auto"/>
              <w:right w:val="single" w:sz="4" w:space="0" w:color="auto"/>
            </w:tcBorders>
            <w:vAlign w:val="center"/>
          </w:tcPr>
          <w:p w:rsidR="005F63DA" w:rsidRDefault="00690872">
            <w:pPr>
              <w:jc w:val="left"/>
              <w:rPr>
                <w:rFonts w:ascii="Times New Roman" w:eastAsia="宋体" w:hAnsi="Times New Roman" w:cs="Times New Roman"/>
                <w:sz w:val="24"/>
                <w:szCs w:val="24"/>
              </w:rPr>
            </w:pPr>
            <w:r>
              <w:rPr>
                <w:rFonts w:ascii="Times New Roman" w:eastAsia="宋体" w:hAnsi="Times New Roman" w:cs="Times New Roman"/>
                <w:sz w:val="24"/>
                <w:szCs w:val="24"/>
              </w:rPr>
              <w:t>ZL202010022881.2</w:t>
            </w:r>
          </w:p>
        </w:tc>
        <w:tc>
          <w:tcPr>
            <w:tcW w:w="499"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20210209</w:t>
            </w:r>
          </w:p>
        </w:tc>
        <w:tc>
          <w:tcPr>
            <w:tcW w:w="499"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4250485</w:t>
            </w:r>
          </w:p>
        </w:tc>
        <w:tc>
          <w:tcPr>
            <w:tcW w:w="714" w:type="pct"/>
            <w:tcBorders>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华中农业大学</w:t>
            </w:r>
          </w:p>
        </w:tc>
        <w:tc>
          <w:tcPr>
            <w:tcW w:w="571" w:type="pct"/>
            <w:tcBorders>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bCs/>
                <w:sz w:val="24"/>
                <w:szCs w:val="24"/>
              </w:rPr>
              <w:t>陈翊平</w:t>
            </w:r>
            <w:r>
              <w:rPr>
                <w:rFonts w:ascii="Times New Roman" w:eastAsia="宋体" w:hAnsi="宋体" w:cs="Times New Roman"/>
                <w:sz w:val="24"/>
                <w:szCs w:val="24"/>
              </w:rPr>
              <w:t>，董永贞</w:t>
            </w:r>
          </w:p>
        </w:tc>
        <w:tc>
          <w:tcPr>
            <w:tcW w:w="428"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bookmarkStart w:id="1" w:name="OLE_LINK15"/>
            <w:r>
              <w:rPr>
                <w:rFonts w:ascii="Times New Roman" w:eastAsia="宋体" w:hAnsi="宋体" w:cs="Times New Roman"/>
                <w:sz w:val="24"/>
                <w:szCs w:val="24"/>
              </w:rPr>
              <w:t>有效</w:t>
            </w:r>
            <w:bookmarkEnd w:id="1"/>
          </w:p>
        </w:tc>
      </w:tr>
      <w:tr w:rsidR="005F63DA">
        <w:trPr>
          <w:trHeight w:val="907"/>
          <w:jc w:val="center"/>
        </w:trPr>
        <w:tc>
          <w:tcPr>
            <w:tcW w:w="219"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2</w:t>
            </w:r>
          </w:p>
        </w:tc>
        <w:tc>
          <w:tcPr>
            <w:tcW w:w="356"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发明专利</w:t>
            </w:r>
          </w:p>
        </w:tc>
        <w:tc>
          <w:tcPr>
            <w:tcW w:w="1000"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一种用于检测微米颗粒的多通道颗粒检测装置及检测方法</w:t>
            </w:r>
          </w:p>
        </w:tc>
        <w:tc>
          <w:tcPr>
            <w:tcW w:w="295"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中国</w:t>
            </w:r>
          </w:p>
        </w:tc>
        <w:tc>
          <w:tcPr>
            <w:tcW w:w="419" w:type="pct"/>
            <w:tcBorders>
              <w:top w:val="single" w:sz="4" w:space="0" w:color="auto"/>
              <w:right w:val="single" w:sz="4" w:space="0" w:color="auto"/>
            </w:tcBorders>
            <w:vAlign w:val="center"/>
          </w:tcPr>
          <w:p w:rsidR="005F63DA" w:rsidRDefault="00690872">
            <w:pPr>
              <w:jc w:val="left"/>
              <w:rPr>
                <w:rFonts w:ascii="Times New Roman" w:eastAsia="宋体" w:hAnsi="Times New Roman" w:cs="Times New Roman"/>
                <w:sz w:val="24"/>
                <w:szCs w:val="24"/>
              </w:rPr>
            </w:pPr>
            <w:r>
              <w:rPr>
                <w:rFonts w:ascii="Times New Roman" w:eastAsia="宋体" w:hAnsi="Times New Roman" w:cs="Times New Roman"/>
                <w:sz w:val="24"/>
                <w:szCs w:val="24"/>
              </w:rPr>
              <w:t>ZL202010253855.0</w:t>
            </w:r>
          </w:p>
        </w:tc>
        <w:tc>
          <w:tcPr>
            <w:tcW w:w="499"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20210406</w:t>
            </w:r>
          </w:p>
        </w:tc>
        <w:tc>
          <w:tcPr>
            <w:tcW w:w="499"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4341917</w:t>
            </w:r>
          </w:p>
        </w:tc>
        <w:tc>
          <w:tcPr>
            <w:tcW w:w="714" w:type="pct"/>
            <w:tcBorders>
              <w:top w:val="single" w:sz="4" w:space="0" w:color="auto"/>
              <w:left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华中农业大学</w:t>
            </w:r>
          </w:p>
        </w:tc>
        <w:tc>
          <w:tcPr>
            <w:tcW w:w="571" w:type="pct"/>
            <w:tcBorders>
              <w:top w:val="single" w:sz="4" w:space="0" w:color="auto"/>
              <w:left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bCs/>
                <w:sz w:val="24"/>
                <w:szCs w:val="24"/>
              </w:rPr>
              <w:t>陈翊平</w:t>
            </w:r>
            <w:r>
              <w:rPr>
                <w:rFonts w:ascii="Times New Roman" w:eastAsia="宋体" w:hAnsi="宋体" w:cs="Times New Roman"/>
                <w:sz w:val="24"/>
                <w:szCs w:val="24"/>
              </w:rPr>
              <w:t>，黄汉英，王知龙，冯婉娴</w:t>
            </w:r>
          </w:p>
        </w:tc>
        <w:tc>
          <w:tcPr>
            <w:tcW w:w="428"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有效</w:t>
            </w:r>
          </w:p>
        </w:tc>
      </w:tr>
      <w:tr w:rsidR="005F63DA">
        <w:trPr>
          <w:trHeight w:val="503"/>
          <w:jc w:val="center"/>
        </w:trPr>
        <w:tc>
          <w:tcPr>
            <w:tcW w:w="219"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3</w:t>
            </w:r>
          </w:p>
        </w:tc>
        <w:tc>
          <w:tcPr>
            <w:tcW w:w="356"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发明专利</w:t>
            </w:r>
          </w:p>
        </w:tc>
        <w:tc>
          <w:tcPr>
            <w:tcW w:w="1000"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模拟黄曲霉毒素</w:t>
            </w:r>
            <w:r>
              <w:rPr>
                <w:rFonts w:ascii="Times New Roman" w:eastAsia="宋体" w:hAnsi="Times New Roman" w:cs="Times New Roman"/>
                <w:sz w:val="24"/>
                <w:szCs w:val="24"/>
              </w:rPr>
              <w:t>B1</w:t>
            </w:r>
            <w:r>
              <w:rPr>
                <w:rFonts w:ascii="Times New Roman" w:eastAsia="宋体" w:hAnsi="宋体" w:cs="Times New Roman"/>
                <w:sz w:val="24"/>
                <w:szCs w:val="24"/>
              </w:rPr>
              <w:t>抗原表位的环状多肽及其检测试剂盒</w:t>
            </w:r>
          </w:p>
        </w:tc>
        <w:tc>
          <w:tcPr>
            <w:tcW w:w="295"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中国</w:t>
            </w:r>
          </w:p>
        </w:tc>
        <w:tc>
          <w:tcPr>
            <w:tcW w:w="419" w:type="pct"/>
            <w:tcBorders>
              <w:top w:val="single" w:sz="4" w:space="0" w:color="auto"/>
              <w:right w:val="single" w:sz="4" w:space="0" w:color="auto"/>
            </w:tcBorders>
            <w:vAlign w:val="center"/>
          </w:tcPr>
          <w:p w:rsidR="005F63DA" w:rsidRDefault="00690872">
            <w:pPr>
              <w:jc w:val="left"/>
              <w:rPr>
                <w:rFonts w:ascii="Times New Roman" w:eastAsia="宋体" w:hAnsi="Times New Roman" w:cs="Times New Roman"/>
                <w:sz w:val="24"/>
                <w:szCs w:val="24"/>
              </w:rPr>
            </w:pPr>
            <w:bookmarkStart w:id="2" w:name="_Hlk93871300"/>
            <w:r>
              <w:rPr>
                <w:rFonts w:ascii="Times New Roman" w:eastAsia="宋体" w:hAnsi="Times New Roman" w:cs="Times New Roman"/>
                <w:sz w:val="24"/>
                <w:szCs w:val="24"/>
              </w:rPr>
              <w:t>ZL201811126720.7</w:t>
            </w:r>
            <w:bookmarkEnd w:id="2"/>
            <w:r>
              <w:rPr>
                <w:rFonts w:ascii="Times New Roman" w:eastAsia="宋体" w:hAnsi="Times New Roman" w:cs="Times New Roman"/>
                <w:sz w:val="24"/>
                <w:szCs w:val="24"/>
              </w:rPr>
              <w:t xml:space="preserve"> </w:t>
            </w:r>
          </w:p>
        </w:tc>
        <w:tc>
          <w:tcPr>
            <w:tcW w:w="499"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20191210</w:t>
            </w:r>
          </w:p>
        </w:tc>
        <w:tc>
          <w:tcPr>
            <w:tcW w:w="499"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3626845</w:t>
            </w:r>
          </w:p>
        </w:tc>
        <w:tc>
          <w:tcPr>
            <w:tcW w:w="714" w:type="pct"/>
            <w:tcBorders>
              <w:top w:val="single" w:sz="4" w:space="0" w:color="auto"/>
              <w:left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华中农业大学</w:t>
            </w:r>
          </w:p>
        </w:tc>
        <w:tc>
          <w:tcPr>
            <w:tcW w:w="571" w:type="pct"/>
            <w:tcBorders>
              <w:top w:val="single" w:sz="4" w:space="0" w:color="auto"/>
              <w:left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bCs/>
                <w:sz w:val="24"/>
                <w:szCs w:val="24"/>
              </w:rPr>
              <w:t>王佳</w:t>
            </w:r>
            <w:r>
              <w:rPr>
                <w:rFonts w:ascii="Times New Roman" w:eastAsia="宋体" w:hAnsi="宋体" w:cs="Times New Roman"/>
                <w:sz w:val="24"/>
                <w:szCs w:val="24"/>
              </w:rPr>
              <w:t>，</w:t>
            </w:r>
            <w:r>
              <w:rPr>
                <w:rFonts w:ascii="Times New Roman" w:eastAsia="宋体" w:hAnsi="宋体" w:cs="Times New Roman"/>
                <w:bCs/>
                <w:sz w:val="24"/>
                <w:szCs w:val="24"/>
              </w:rPr>
              <w:t>王小红</w:t>
            </w:r>
            <w:r>
              <w:rPr>
                <w:rFonts w:ascii="Times New Roman" w:eastAsia="宋体" w:hAnsi="宋体" w:cs="Times New Roman"/>
                <w:sz w:val="24"/>
                <w:szCs w:val="24"/>
              </w:rPr>
              <w:t>，马兰，庞倩，穆赫塔尔</w:t>
            </w:r>
            <w:r>
              <w:rPr>
                <w:rFonts w:ascii="Times New Roman" w:eastAsia="宋体" w:hAnsi="Times New Roman" w:cs="Times New Roman"/>
                <w:sz w:val="24"/>
                <w:szCs w:val="24"/>
              </w:rPr>
              <w:t>·</w:t>
            </w:r>
            <w:r>
              <w:rPr>
                <w:rFonts w:ascii="Times New Roman" w:eastAsia="宋体" w:hAnsi="宋体" w:cs="Times New Roman"/>
                <w:sz w:val="24"/>
                <w:szCs w:val="24"/>
              </w:rPr>
              <w:t>海纳</w:t>
            </w:r>
          </w:p>
        </w:tc>
        <w:tc>
          <w:tcPr>
            <w:tcW w:w="428"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有效</w:t>
            </w:r>
          </w:p>
        </w:tc>
      </w:tr>
      <w:tr w:rsidR="005F63DA">
        <w:trPr>
          <w:trHeight w:val="404"/>
          <w:jc w:val="center"/>
        </w:trPr>
        <w:tc>
          <w:tcPr>
            <w:tcW w:w="219"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4</w:t>
            </w:r>
          </w:p>
        </w:tc>
        <w:tc>
          <w:tcPr>
            <w:tcW w:w="356"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发明专利</w:t>
            </w:r>
          </w:p>
        </w:tc>
        <w:tc>
          <w:tcPr>
            <w:tcW w:w="1000"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一种线性范围可调的化学发光光纤免疫传感器及应用</w:t>
            </w:r>
          </w:p>
        </w:tc>
        <w:tc>
          <w:tcPr>
            <w:tcW w:w="295"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中国</w:t>
            </w:r>
          </w:p>
        </w:tc>
        <w:tc>
          <w:tcPr>
            <w:tcW w:w="419" w:type="pct"/>
            <w:tcBorders>
              <w:top w:val="single" w:sz="4" w:space="0" w:color="auto"/>
              <w:right w:val="single" w:sz="4" w:space="0" w:color="auto"/>
            </w:tcBorders>
            <w:vAlign w:val="center"/>
          </w:tcPr>
          <w:p w:rsidR="005F63DA" w:rsidRDefault="00690872">
            <w:pPr>
              <w:jc w:val="left"/>
              <w:rPr>
                <w:rFonts w:ascii="Times New Roman" w:eastAsia="宋体" w:hAnsi="Times New Roman" w:cs="Times New Roman"/>
                <w:sz w:val="24"/>
                <w:szCs w:val="24"/>
              </w:rPr>
            </w:pPr>
            <w:r>
              <w:rPr>
                <w:rFonts w:ascii="Times New Roman" w:eastAsia="宋体" w:hAnsi="Times New Roman" w:cs="Times New Roman"/>
                <w:sz w:val="24"/>
                <w:szCs w:val="24"/>
              </w:rPr>
              <w:t>ZL201811579226.6</w:t>
            </w:r>
          </w:p>
        </w:tc>
        <w:tc>
          <w:tcPr>
            <w:tcW w:w="499"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20210709</w:t>
            </w:r>
          </w:p>
        </w:tc>
        <w:tc>
          <w:tcPr>
            <w:tcW w:w="499"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4537462</w:t>
            </w:r>
          </w:p>
        </w:tc>
        <w:tc>
          <w:tcPr>
            <w:tcW w:w="714" w:type="pct"/>
            <w:tcBorders>
              <w:top w:val="single" w:sz="4" w:space="0" w:color="auto"/>
              <w:left w:val="single" w:sz="4" w:space="0" w:color="auto"/>
              <w:right w:val="single" w:sz="4" w:space="0" w:color="auto"/>
            </w:tcBorders>
            <w:vAlign w:val="center"/>
          </w:tcPr>
          <w:p w:rsidR="005F63DA" w:rsidRDefault="00690872">
            <w:pPr>
              <w:jc w:val="left"/>
              <w:rPr>
                <w:rFonts w:ascii="Times New Roman" w:eastAsia="宋体" w:hAnsi="Times New Roman" w:cs="Times New Roman"/>
                <w:sz w:val="24"/>
                <w:szCs w:val="24"/>
              </w:rPr>
            </w:pPr>
            <w:r>
              <w:rPr>
                <w:rFonts w:ascii="Times New Roman" w:eastAsia="宋体" w:hAnsi="宋体" w:cs="Times New Roman"/>
                <w:sz w:val="24"/>
                <w:szCs w:val="24"/>
              </w:rPr>
              <w:t>东北师范大学，长春市精科欧德科教仪器开发有限公司</w:t>
            </w:r>
          </w:p>
        </w:tc>
        <w:tc>
          <w:tcPr>
            <w:tcW w:w="571" w:type="pct"/>
            <w:tcBorders>
              <w:top w:val="single" w:sz="4" w:space="0" w:color="auto"/>
              <w:left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bCs/>
                <w:sz w:val="24"/>
                <w:szCs w:val="24"/>
              </w:rPr>
              <w:t>杨丽</w:t>
            </w:r>
            <w:r>
              <w:rPr>
                <w:rFonts w:ascii="Times New Roman" w:eastAsia="宋体" w:hAnsi="宋体" w:cs="Times New Roman"/>
                <w:sz w:val="24"/>
                <w:szCs w:val="24"/>
              </w:rPr>
              <w:t>，聂荣彬，</w:t>
            </w:r>
            <w:r>
              <w:rPr>
                <w:rFonts w:ascii="Times New Roman" w:eastAsia="宋体" w:hAnsi="宋体" w:cs="Times New Roman"/>
                <w:bCs/>
                <w:sz w:val="24"/>
                <w:szCs w:val="24"/>
              </w:rPr>
              <w:t>陈翊平</w:t>
            </w:r>
            <w:r>
              <w:rPr>
                <w:rFonts w:ascii="Times New Roman" w:eastAsia="宋体" w:hAnsi="宋体" w:cs="Times New Roman"/>
                <w:sz w:val="24"/>
                <w:szCs w:val="24"/>
              </w:rPr>
              <w:t>，冯云祥，冯呈蔚</w:t>
            </w:r>
          </w:p>
        </w:tc>
        <w:tc>
          <w:tcPr>
            <w:tcW w:w="428"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有效</w:t>
            </w:r>
          </w:p>
        </w:tc>
      </w:tr>
      <w:tr w:rsidR="005F63DA">
        <w:trPr>
          <w:trHeight w:val="907"/>
          <w:jc w:val="center"/>
        </w:trPr>
        <w:tc>
          <w:tcPr>
            <w:tcW w:w="219"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5</w:t>
            </w:r>
          </w:p>
        </w:tc>
        <w:tc>
          <w:tcPr>
            <w:tcW w:w="356"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发明专利</w:t>
            </w:r>
          </w:p>
        </w:tc>
        <w:tc>
          <w:tcPr>
            <w:tcW w:w="1000"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一种基于磁分离同时检测多种目标物的生化分析方法</w:t>
            </w:r>
          </w:p>
        </w:tc>
        <w:tc>
          <w:tcPr>
            <w:tcW w:w="295"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中国</w:t>
            </w:r>
          </w:p>
        </w:tc>
        <w:tc>
          <w:tcPr>
            <w:tcW w:w="419" w:type="pct"/>
            <w:tcBorders>
              <w:bottom w:val="single" w:sz="4" w:space="0" w:color="auto"/>
              <w:right w:val="single" w:sz="4" w:space="0" w:color="auto"/>
            </w:tcBorders>
            <w:vAlign w:val="center"/>
          </w:tcPr>
          <w:p w:rsidR="005F63DA" w:rsidRDefault="00690872">
            <w:pPr>
              <w:jc w:val="left"/>
              <w:rPr>
                <w:rFonts w:ascii="Times New Roman" w:eastAsia="宋体" w:hAnsi="Times New Roman" w:cs="Times New Roman"/>
                <w:sz w:val="24"/>
                <w:szCs w:val="24"/>
              </w:rPr>
            </w:pPr>
            <w:r>
              <w:rPr>
                <w:rFonts w:ascii="Times New Roman" w:eastAsia="宋体" w:hAnsi="Times New Roman" w:cs="Times New Roman"/>
                <w:sz w:val="24"/>
                <w:szCs w:val="24"/>
              </w:rPr>
              <w:t>ZL202110158962.X</w:t>
            </w:r>
          </w:p>
        </w:tc>
        <w:tc>
          <w:tcPr>
            <w:tcW w:w="499"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20220628</w:t>
            </w:r>
          </w:p>
        </w:tc>
        <w:tc>
          <w:tcPr>
            <w:tcW w:w="499"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5266953</w:t>
            </w:r>
          </w:p>
        </w:tc>
        <w:tc>
          <w:tcPr>
            <w:tcW w:w="714" w:type="pct"/>
            <w:tcBorders>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华中农业大学</w:t>
            </w:r>
          </w:p>
        </w:tc>
        <w:tc>
          <w:tcPr>
            <w:tcW w:w="571" w:type="pct"/>
            <w:tcBorders>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bCs/>
                <w:sz w:val="24"/>
                <w:szCs w:val="24"/>
              </w:rPr>
            </w:pPr>
            <w:r>
              <w:rPr>
                <w:rFonts w:ascii="Times New Roman" w:eastAsia="宋体" w:hAnsi="宋体" w:cs="Times New Roman"/>
                <w:bCs/>
                <w:sz w:val="24"/>
                <w:szCs w:val="24"/>
              </w:rPr>
              <w:t>陈翊平，</w:t>
            </w:r>
            <w:r>
              <w:rPr>
                <w:rFonts w:ascii="Times New Roman" w:eastAsia="宋体" w:hAnsi="宋体" w:cs="Times New Roman"/>
                <w:sz w:val="24"/>
                <w:szCs w:val="24"/>
              </w:rPr>
              <w:t>周阳，王知龙，赵维琦，鲁鹏</w:t>
            </w:r>
          </w:p>
        </w:tc>
        <w:tc>
          <w:tcPr>
            <w:tcW w:w="428"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有效</w:t>
            </w:r>
          </w:p>
        </w:tc>
      </w:tr>
      <w:tr w:rsidR="005F63DA">
        <w:trPr>
          <w:trHeight w:val="972"/>
          <w:jc w:val="center"/>
        </w:trPr>
        <w:tc>
          <w:tcPr>
            <w:tcW w:w="219"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6</w:t>
            </w:r>
          </w:p>
        </w:tc>
        <w:tc>
          <w:tcPr>
            <w:tcW w:w="356"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论文</w:t>
            </w:r>
          </w:p>
        </w:tc>
        <w:tc>
          <w:tcPr>
            <w:tcW w:w="1000"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highlight w:val="yellow"/>
              </w:rPr>
            </w:pPr>
            <w:r>
              <w:rPr>
                <w:rFonts w:ascii="Times New Roman" w:eastAsia="宋体" w:hAnsi="Times New Roman" w:cs="Times New Roman"/>
                <w:sz w:val="24"/>
                <w:szCs w:val="24"/>
              </w:rPr>
              <w:t>Gd3+-nanoparticle-enhanced multivalent biosensing that combines magnetic relaxation switching and magnetic separation</w:t>
            </w:r>
          </w:p>
        </w:tc>
        <w:tc>
          <w:tcPr>
            <w:tcW w:w="295" w:type="pct"/>
            <w:tcBorders>
              <w:left w:val="single" w:sz="4" w:space="0" w:color="auto"/>
              <w:bottom w:val="single" w:sz="4" w:space="0" w:color="auto"/>
            </w:tcBorders>
            <w:vAlign w:val="center"/>
          </w:tcPr>
          <w:p w:rsidR="005F63DA" w:rsidRDefault="005F63DA">
            <w:pPr>
              <w:jc w:val="center"/>
              <w:rPr>
                <w:rFonts w:ascii="Times New Roman" w:eastAsia="宋体" w:hAnsi="Times New Roman" w:cs="Times New Roman"/>
                <w:sz w:val="24"/>
                <w:szCs w:val="24"/>
                <w:highlight w:val="yellow"/>
              </w:rPr>
            </w:pPr>
          </w:p>
        </w:tc>
        <w:tc>
          <w:tcPr>
            <w:tcW w:w="419" w:type="pct"/>
            <w:tcBorders>
              <w:bottom w:val="single" w:sz="4" w:space="0" w:color="auto"/>
              <w:right w:val="single" w:sz="4" w:space="0" w:color="auto"/>
            </w:tcBorders>
            <w:vAlign w:val="center"/>
          </w:tcPr>
          <w:p w:rsidR="005F63DA" w:rsidRDefault="005F63DA">
            <w:pPr>
              <w:jc w:val="left"/>
              <w:rPr>
                <w:rFonts w:ascii="Times New Roman" w:eastAsia="宋体" w:hAnsi="Times New Roman" w:cs="Times New Roman"/>
                <w:sz w:val="24"/>
                <w:szCs w:val="24"/>
                <w:highlight w:val="yellow"/>
              </w:rPr>
            </w:pPr>
          </w:p>
        </w:tc>
        <w:tc>
          <w:tcPr>
            <w:tcW w:w="499" w:type="pct"/>
            <w:tcBorders>
              <w:left w:val="single" w:sz="4" w:space="0" w:color="auto"/>
              <w:bottom w:val="single" w:sz="4" w:space="0" w:color="auto"/>
            </w:tcBorders>
            <w:vAlign w:val="center"/>
          </w:tcPr>
          <w:p w:rsidR="005F63DA" w:rsidRDefault="005F63DA">
            <w:pPr>
              <w:jc w:val="center"/>
              <w:rPr>
                <w:rFonts w:ascii="Times New Roman" w:eastAsia="宋体" w:hAnsi="Times New Roman" w:cs="Times New Roman"/>
                <w:sz w:val="24"/>
                <w:szCs w:val="24"/>
                <w:highlight w:val="yellow"/>
              </w:rPr>
            </w:pPr>
          </w:p>
        </w:tc>
        <w:tc>
          <w:tcPr>
            <w:tcW w:w="499" w:type="pct"/>
            <w:tcBorders>
              <w:bottom w:val="single" w:sz="4" w:space="0" w:color="auto"/>
              <w:right w:val="single" w:sz="4" w:space="0" w:color="auto"/>
            </w:tcBorders>
            <w:vAlign w:val="center"/>
          </w:tcPr>
          <w:p w:rsidR="005F63DA" w:rsidRDefault="005F63DA">
            <w:pPr>
              <w:jc w:val="center"/>
              <w:rPr>
                <w:rFonts w:ascii="Times New Roman" w:eastAsia="宋体" w:hAnsi="Times New Roman" w:cs="Times New Roman"/>
                <w:sz w:val="24"/>
                <w:szCs w:val="24"/>
                <w:highlight w:val="yellow"/>
              </w:rPr>
            </w:pPr>
          </w:p>
        </w:tc>
        <w:tc>
          <w:tcPr>
            <w:tcW w:w="714" w:type="pct"/>
            <w:tcBorders>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highlight w:val="yellow"/>
              </w:rPr>
            </w:pPr>
            <w:r>
              <w:rPr>
                <w:rFonts w:ascii="Times New Roman" w:eastAsia="宋体" w:hAnsi="宋体" w:cs="Times New Roman"/>
                <w:sz w:val="24"/>
                <w:szCs w:val="24"/>
              </w:rPr>
              <w:t>华中农业大学</w:t>
            </w:r>
          </w:p>
        </w:tc>
        <w:tc>
          <w:tcPr>
            <w:tcW w:w="571" w:type="pct"/>
            <w:tcBorders>
              <w:left w:val="single" w:sz="4" w:space="0" w:color="auto"/>
              <w:bottom w:val="single" w:sz="4" w:space="0" w:color="auto"/>
              <w:right w:val="single" w:sz="4" w:space="0" w:color="auto"/>
            </w:tcBorders>
            <w:vAlign w:val="center"/>
          </w:tcPr>
          <w:p w:rsidR="005F63DA" w:rsidRDefault="005F63DA">
            <w:pPr>
              <w:jc w:val="center"/>
              <w:rPr>
                <w:rFonts w:ascii="Times New Roman" w:eastAsia="宋体" w:hAnsi="Times New Roman" w:cs="Times New Roman"/>
                <w:sz w:val="24"/>
                <w:szCs w:val="24"/>
                <w:highlight w:val="yellow"/>
              </w:rPr>
            </w:pPr>
          </w:p>
        </w:tc>
        <w:tc>
          <w:tcPr>
            <w:tcW w:w="428" w:type="pct"/>
            <w:tcBorders>
              <w:left w:val="single" w:sz="4" w:space="0" w:color="auto"/>
              <w:bottom w:val="single" w:sz="4" w:space="0" w:color="auto"/>
            </w:tcBorders>
            <w:vAlign w:val="center"/>
          </w:tcPr>
          <w:p w:rsidR="005F63DA" w:rsidRDefault="005F63DA">
            <w:pPr>
              <w:jc w:val="center"/>
              <w:rPr>
                <w:rFonts w:ascii="Times New Roman" w:eastAsia="宋体" w:hAnsi="Times New Roman" w:cs="Times New Roman"/>
                <w:sz w:val="24"/>
                <w:szCs w:val="24"/>
                <w:highlight w:val="yellow"/>
              </w:rPr>
            </w:pPr>
          </w:p>
        </w:tc>
      </w:tr>
      <w:tr w:rsidR="005F63DA">
        <w:trPr>
          <w:trHeight w:val="907"/>
          <w:jc w:val="center"/>
        </w:trPr>
        <w:tc>
          <w:tcPr>
            <w:tcW w:w="219"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7</w:t>
            </w:r>
          </w:p>
        </w:tc>
        <w:tc>
          <w:tcPr>
            <w:tcW w:w="356" w:type="pct"/>
            <w:tcBorders>
              <w:top w:val="single" w:sz="4" w:space="0" w:color="auto"/>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发明专利</w:t>
            </w:r>
          </w:p>
        </w:tc>
        <w:tc>
          <w:tcPr>
            <w:tcW w:w="1000" w:type="pct"/>
            <w:tcBorders>
              <w:top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酶促低场核磁共振免疫传感器检测食源性致病菌的方法</w:t>
            </w:r>
          </w:p>
        </w:tc>
        <w:tc>
          <w:tcPr>
            <w:tcW w:w="295" w:type="pct"/>
            <w:tcBorders>
              <w:top w:val="single" w:sz="4" w:space="0" w:color="auto"/>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中国</w:t>
            </w:r>
          </w:p>
        </w:tc>
        <w:tc>
          <w:tcPr>
            <w:tcW w:w="419" w:type="pct"/>
            <w:tcBorders>
              <w:top w:val="single" w:sz="4" w:space="0" w:color="auto"/>
              <w:bottom w:val="single" w:sz="4" w:space="0" w:color="auto"/>
              <w:right w:val="single" w:sz="4" w:space="0" w:color="auto"/>
            </w:tcBorders>
            <w:vAlign w:val="center"/>
          </w:tcPr>
          <w:p w:rsidR="005F63DA" w:rsidRDefault="00690872">
            <w:pPr>
              <w:jc w:val="left"/>
              <w:rPr>
                <w:rFonts w:ascii="Times New Roman" w:eastAsia="宋体" w:hAnsi="Times New Roman" w:cs="Times New Roman"/>
                <w:sz w:val="24"/>
                <w:szCs w:val="24"/>
              </w:rPr>
            </w:pPr>
            <w:r>
              <w:rPr>
                <w:rFonts w:ascii="Times New Roman" w:eastAsia="宋体" w:hAnsi="Times New Roman" w:cs="Times New Roman"/>
                <w:sz w:val="24"/>
                <w:szCs w:val="24"/>
              </w:rPr>
              <w:t>ZL201910893003.5</w:t>
            </w:r>
          </w:p>
        </w:tc>
        <w:tc>
          <w:tcPr>
            <w:tcW w:w="499" w:type="pct"/>
            <w:tcBorders>
              <w:top w:val="single" w:sz="4" w:space="0" w:color="auto"/>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2022.03.22</w:t>
            </w:r>
          </w:p>
        </w:tc>
        <w:tc>
          <w:tcPr>
            <w:tcW w:w="499" w:type="pct"/>
            <w:tcBorders>
              <w:top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5017575</w:t>
            </w:r>
          </w:p>
        </w:tc>
        <w:tc>
          <w:tcPr>
            <w:tcW w:w="714" w:type="pct"/>
            <w:tcBorders>
              <w:top w:val="single" w:sz="4" w:space="0" w:color="auto"/>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华中农业大学</w:t>
            </w:r>
          </w:p>
        </w:tc>
        <w:tc>
          <w:tcPr>
            <w:tcW w:w="571" w:type="pct"/>
            <w:tcBorders>
              <w:top w:val="single" w:sz="4" w:space="0" w:color="auto"/>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bCs/>
                <w:sz w:val="24"/>
                <w:szCs w:val="24"/>
              </w:rPr>
            </w:pPr>
            <w:r>
              <w:rPr>
                <w:rFonts w:ascii="Times New Roman" w:eastAsia="宋体" w:hAnsi="宋体" w:cs="Times New Roman"/>
                <w:bCs/>
                <w:sz w:val="24"/>
                <w:szCs w:val="24"/>
              </w:rPr>
              <w:t>陈翊平</w:t>
            </w:r>
            <w:r>
              <w:rPr>
                <w:rFonts w:ascii="Times New Roman" w:eastAsia="宋体" w:hAnsi="宋体" w:cs="Times New Roman"/>
                <w:sz w:val="24"/>
                <w:szCs w:val="24"/>
              </w:rPr>
              <w:t>，王知龙</w:t>
            </w:r>
          </w:p>
        </w:tc>
        <w:tc>
          <w:tcPr>
            <w:tcW w:w="428" w:type="pct"/>
            <w:tcBorders>
              <w:top w:val="single" w:sz="4" w:space="0" w:color="auto"/>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有效</w:t>
            </w:r>
          </w:p>
        </w:tc>
      </w:tr>
      <w:tr w:rsidR="005F63DA">
        <w:trPr>
          <w:trHeight w:val="907"/>
          <w:jc w:val="center"/>
        </w:trPr>
        <w:tc>
          <w:tcPr>
            <w:tcW w:w="219"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8</w:t>
            </w:r>
          </w:p>
        </w:tc>
        <w:tc>
          <w:tcPr>
            <w:tcW w:w="356"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发明专利</w:t>
            </w:r>
          </w:p>
        </w:tc>
        <w:tc>
          <w:tcPr>
            <w:tcW w:w="1000"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一种基于绝缘微球浓度变化导致微通道电阻改变的生物传感检测方法</w:t>
            </w:r>
          </w:p>
        </w:tc>
        <w:tc>
          <w:tcPr>
            <w:tcW w:w="295"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中国</w:t>
            </w:r>
          </w:p>
        </w:tc>
        <w:tc>
          <w:tcPr>
            <w:tcW w:w="419" w:type="pct"/>
            <w:tcBorders>
              <w:top w:val="single" w:sz="4" w:space="0" w:color="auto"/>
              <w:right w:val="single" w:sz="4" w:space="0" w:color="auto"/>
            </w:tcBorders>
            <w:vAlign w:val="center"/>
          </w:tcPr>
          <w:p w:rsidR="005F63DA" w:rsidRDefault="00690872">
            <w:pPr>
              <w:jc w:val="left"/>
              <w:rPr>
                <w:rFonts w:ascii="Times New Roman" w:eastAsia="宋体" w:hAnsi="Times New Roman" w:cs="Times New Roman"/>
                <w:sz w:val="24"/>
                <w:szCs w:val="24"/>
              </w:rPr>
            </w:pPr>
            <w:r>
              <w:rPr>
                <w:rFonts w:ascii="Times New Roman" w:eastAsia="宋体" w:hAnsi="Times New Roman" w:cs="Times New Roman"/>
                <w:sz w:val="24"/>
                <w:szCs w:val="24"/>
              </w:rPr>
              <w:t>ZL202011239645.2</w:t>
            </w:r>
          </w:p>
        </w:tc>
        <w:tc>
          <w:tcPr>
            <w:tcW w:w="499"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20211214</w:t>
            </w:r>
          </w:p>
        </w:tc>
        <w:tc>
          <w:tcPr>
            <w:tcW w:w="499"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4849976</w:t>
            </w:r>
          </w:p>
        </w:tc>
        <w:tc>
          <w:tcPr>
            <w:tcW w:w="714" w:type="pct"/>
            <w:tcBorders>
              <w:top w:val="single" w:sz="4" w:space="0" w:color="auto"/>
              <w:left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华中农业大学</w:t>
            </w:r>
          </w:p>
        </w:tc>
        <w:tc>
          <w:tcPr>
            <w:tcW w:w="571" w:type="pct"/>
            <w:tcBorders>
              <w:top w:val="single" w:sz="4" w:space="0" w:color="auto"/>
              <w:left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bCs/>
                <w:sz w:val="24"/>
                <w:szCs w:val="24"/>
              </w:rPr>
              <w:t>陈翊平</w:t>
            </w:r>
            <w:r>
              <w:rPr>
                <w:rFonts w:ascii="Times New Roman" w:eastAsia="宋体" w:hAnsi="宋体" w:cs="Times New Roman"/>
                <w:sz w:val="24"/>
                <w:szCs w:val="24"/>
              </w:rPr>
              <w:t>，何慧禹，聂荣彬，王知龙</w:t>
            </w:r>
          </w:p>
        </w:tc>
        <w:tc>
          <w:tcPr>
            <w:tcW w:w="428" w:type="pct"/>
            <w:tcBorders>
              <w:top w:val="single" w:sz="4" w:space="0" w:color="auto"/>
              <w:lef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有效</w:t>
            </w:r>
          </w:p>
        </w:tc>
      </w:tr>
      <w:tr w:rsidR="005F63DA">
        <w:trPr>
          <w:trHeight w:val="907"/>
          <w:jc w:val="center"/>
        </w:trPr>
        <w:tc>
          <w:tcPr>
            <w:tcW w:w="219"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9</w:t>
            </w:r>
          </w:p>
        </w:tc>
        <w:tc>
          <w:tcPr>
            <w:tcW w:w="356"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 xml:space="preserve">  </w:t>
            </w:r>
            <w:r>
              <w:rPr>
                <w:rFonts w:ascii="Times New Roman" w:eastAsia="宋体" w:hAnsi="宋体" w:cs="Times New Roman"/>
                <w:sz w:val="24"/>
                <w:szCs w:val="24"/>
              </w:rPr>
              <w:t>标准规范</w:t>
            </w:r>
          </w:p>
        </w:tc>
        <w:tc>
          <w:tcPr>
            <w:tcW w:w="1000"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食品快速检测产品评价技术规范</w:t>
            </w:r>
          </w:p>
        </w:tc>
        <w:tc>
          <w:tcPr>
            <w:tcW w:w="295"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中国</w:t>
            </w:r>
          </w:p>
        </w:tc>
        <w:tc>
          <w:tcPr>
            <w:tcW w:w="419" w:type="pct"/>
            <w:tcBorders>
              <w:bottom w:val="single" w:sz="4" w:space="0" w:color="auto"/>
              <w:right w:val="single" w:sz="4" w:space="0" w:color="auto"/>
            </w:tcBorders>
            <w:vAlign w:val="center"/>
          </w:tcPr>
          <w:p w:rsidR="005F63DA" w:rsidRDefault="005F63DA">
            <w:pPr>
              <w:jc w:val="left"/>
              <w:rPr>
                <w:rFonts w:ascii="Times New Roman" w:eastAsia="宋体" w:hAnsi="Times New Roman" w:cs="Times New Roman"/>
                <w:sz w:val="24"/>
                <w:szCs w:val="24"/>
                <w:highlight w:val="yellow"/>
              </w:rPr>
            </w:pPr>
          </w:p>
        </w:tc>
        <w:tc>
          <w:tcPr>
            <w:tcW w:w="499" w:type="pct"/>
            <w:tcBorders>
              <w:left w:val="single" w:sz="4" w:space="0" w:color="auto"/>
              <w:bottom w:val="single" w:sz="4" w:space="0" w:color="auto"/>
            </w:tcBorders>
            <w:vAlign w:val="center"/>
          </w:tcPr>
          <w:p w:rsidR="005F63DA" w:rsidRDefault="005F63DA">
            <w:pPr>
              <w:jc w:val="center"/>
              <w:rPr>
                <w:rFonts w:ascii="Times New Roman" w:eastAsia="宋体" w:hAnsi="Times New Roman" w:cs="Times New Roman"/>
                <w:sz w:val="24"/>
                <w:szCs w:val="24"/>
                <w:highlight w:val="yellow"/>
              </w:rPr>
            </w:pPr>
          </w:p>
        </w:tc>
        <w:tc>
          <w:tcPr>
            <w:tcW w:w="499" w:type="pct"/>
            <w:tcBorders>
              <w:bottom w:val="single" w:sz="4" w:space="0" w:color="auto"/>
              <w:right w:val="single" w:sz="4" w:space="0" w:color="auto"/>
            </w:tcBorders>
            <w:vAlign w:val="center"/>
          </w:tcPr>
          <w:p w:rsidR="005F63DA" w:rsidRDefault="005F63DA">
            <w:pPr>
              <w:jc w:val="center"/>
              <w:rPr>
                <w:rFonts w:ascii="Times New Roman" w:eastAsia="宋体" w:hAnsi="Times New Roman" w:cs="Times New Roman"/>
                <w:sz w:val="24"/>
                <w:szCs w:val="24"/>
                <w:highlight w:val="yellow"/>
              </w:rPr>
            </w:pPr>
          </w:p>
        </w:tc>
        <w:tc>
          <w:tcPr>
            <w:tcW w:w="714" w:type="pct"/>
            <w:tcBorders>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highlight w:val="yellow"/>
              </w:rPr>
            </w:pPr>
            <w:r>
              <w:rPr>
                <w:rFonts w:ascii="Times New Roman" w:eastAsia="宋体" w:hAnsi="宋体" w:cs="Times New Roman"/>
                <w:sz w:val="24"/>
                <w:szCs w:val="24"/>
              </w:rPr>
              <w:t>湖北省食品质量安全监督检验研究院、湖北省标准化与质量</w:t>
            </w:r>
            <w:r>
              <w:rPr>
                <w:rFonts w:ascii="Times New Roman" w:eastAsia="宋体" w:hAnsi="宋体" w:cs="Times New Roman"/>
                <w:sz w:val="24"/>
                <w:szCs w:val="24"/>
              </w:rPr>
              <w:lastRenderedPageBreak/>
              <w:t>研究院、湖北省粮油食品质量监督检测中心、湖北省市场监督管理局行政许可技术评审中心、华中农业大学</w:t>
            </w:r>
          </w:p>
        </w:tc>
        <w:tc>
          <w:tcPr>
            <w:tcW w:w="571" w:type="pct"/>
            <w:tcBorders>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highlight w:val="yellow"/>
              </w:rPr>
            </w:pPr>
            <w:r>
              <w:rPr>
                <w:rFonts w:ascii="Times New Roman" w:eastAsia="宋体" w:hAnsi="宋体" w:cs="Times New Roman"/>
                <w:bCs/>
                <w:sz w:val="24"/>
                <w:szCs w:val="24"/>
              </w:rPr>
              <w:lastRenderedPageBreak/>
              <w:t>江丰</w:t>
            </w:r>
            <w:r>
              <w:rPr>
                <w:rFonts w:ascii="Times New Roman" w:eastAsia="宋体" w:hAnsi="宋体" w:cs="Times New Roman"/>
                <w:sz w:val="24"/>
                <w:szCs w:val="24"/>
              </w:rPr>
              <w:t>、龚蕾、余婷婷、韩阳昱、孙婷、石晋、</w:t>
            </w:r>
            <w:r>
              <w:rPr>
                <w:rFonts w:ascii="Times New Roman" w:eastAsia="宋体" w:hAnsi="宋体" w:cs="Times New Roman"/>
                <w:bCs/>
                <w:sz w:val="24"/>
                <w:szCs w:val="24"/>
              </w:rPr>
              <w:t>陈翊</w:t>
            </w:r>
            <w:r>
              <w:rPr>
                <w:rFonts w:ascii="Times New Roman" w:eastAsia="宋体" w:hAnsi="宋体" w:cs="Times New Roman"/>
                <w:bCs/>
                <w:sz w:val="24"/>
                <w:szCs w:val="24"/>
              </w:rPr>
              <w:lastRenderedPageBreak/>
              <w:t>平</w:t>
            </w:r>
            <w:r>
              <w:rPr>
                <w:rFonts w:ascii="Times New Roman" w:eastAsia="宋体" w:hAnsi="宋体" w:cs="Times New Roman"/>
                <w:sz w:val="24"/>
                <w:szCs w:val="24"/>
              </w:rPr>
              <w:t>、程银棋、徐芬、孙婷琳</w:t>
            </w:r>
          </w:p>
        </w:tc>
        <w:tc>
          <w:tcPr>
            <w:tcW w:w="428" w:type="pct"/>
            <w:tcBorders>
              <w:left w:val="single" w:sz="4" w:space="0" w:color="auto"/>
              <w:bottom w:val="single" w:sz="4" w:space="0" w:color="auto"/>
            </w:tcBorders>
            <w:vAlign w:val="center"/>
          </w:tcPr>
          <w:p w:rsidR="005F63DA" w:rsidRDefault="005F63DA">
            <w:pPr>
              <w:jc w:val="center"/>
              <w:rPr>
                <w:rFonts w:ascii="Times New Roman" w:eastAsia="宋体" w:hAnsi="Times New Roman" w:cs="Times New Roman"/>
                <w:sz w:val="24"/>
                <w:szCs w:val="24"/>
                <w:highlight w:val="yellow"/>
              </w:rPr>
            </w:pPr>
          </w:p>
        </w:tc>
      </w:tr>
      <w:tr w:rsidR="005F63DA">
        <w:trPr>
          <w:trHeight w:val="907"/>
          <w:jc w:val="center"/>
        </w:trPr>
        <w:tc>
          <w:tcPr>
            <w:tcW w:w="219" w:type="pct"/>
            <w:tcBorders>
              <w:top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lastRenderedPageBreak/>
              <w:t>10</w:t>
            </w:r>
          </w:p>
        </w:tc>
        <w:tc>
          <w:tcPr>
            <w:tcW w:w="356"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发明专利</w:t>
            </w:r>
          </w:p>
        </w:tc>
        <w:tc>
          <w:tcPr>
            <w:tcW w:w="1000" w:type="pct"/>
            <w:tcBorders>
              <w:bottom w:val="single" w:sz="4" w:space="0" w:color="auto"/>
              <w:right w:val="single" w:sz="4" w:space="0" w:color="auto"/>
            </w:tcBorders>
            <w:vAlign w:val="center"/>
          </w:tcPr>
          <w:p w:rsidR="005F63DA" w:rsidRDefault="00690872">
            <w:pPr>
              <w:rPr>
                <w:rFonts w:ascii="Times New Roman" w:eastAsia="宋体" w:hAnsi="Times New Roman" w:cs="Times New Roman"/>
                <w:sz w:val="24"/>
                <w:szCs w:val="24"/>
              </w:rPr>
            </w:pPr>
            <w:r>
              <w:rPr>
                <w:rFonts w:ascii="Times New Roman" w:eastAsia="宋体" w:hAnsi="宋体" w:cs="Times New Roman"/>
                <w:sz w:val="24"/>
                <w:szCs w:val="24"/>
              </w:rPr>
              <w:t>一种光纤生物传感器及其在均相化学发光生物检测中的应用</w:t>
            </w:r>
          </w:p>
        </w:tc>
        <w:tc>
          <w:tcPr>
            <w:tcW w:w="295" w:type="pct"/>
            <w:tcBorders>
              <w:left w:val="single" w:sz="4" w:space="0" w:color="auto"/>
              <w:bottom w:val="single" w:sz="4" w:space="0" w:color="auto"/>
            </w:tcBorders>
            <w:vAlign w:val="center"/>
          </w:tcPr>
          <w:p w:rsidR="005F63DA" w:rsidRDefault="00690872">
            <w:pPr>
              <w:rPr>
                <w:rFonts w:ascii="Times New Roman" w:eastAsia="宋体" w:hAnsi="Times New Roman" w:cs="Times New Roman"/>
                <w:sz w:val="24"/>
                <w:szCs w:val="24"/>
              </w:rPr>
            </w:pPr>
            <w:r>
              <w:rPr>
                <w:rFonts w:ascii="Times New Roman" w:eastAsia="宋体" w:hAnsi="宋体" w:cs="Times New Roman"/>
                <w:sz w:val="24"/>
                <w:szCs w:val="24"/>
              </w:rPr>
              <w:t>中国</w:t>
            </w:r>
          </w:p>
        </w:tc>
        <w:tc>
          <w:tcPr>
            <w:tcW w:w="419" w:type="pct"/>
            <w:tcBorders>
              <w:bottom w:val="single" w:sz="4" w:space="0" w:color="auto"/>
              <w:right w:val="single" w:sz="4" w:space="0" w:color="auto"/>
            </w:tcBorders>
            <w:vAlign w:val="center"/>
          </w:tcPr>
          <w:p w:rsidR="005F63DA" w:rsidRDefault="00690872">
            <w:pPr>
              <w:jc w:val="left"/>
              <w:rPr>
                <w:rFonts w:ascii="Times New Roman" w:eastAsia="宋体" w:hAnsi="Times New Roman" w:cs="Times New Roman"/>
                <w:sz w:val="24"/>
                <w:szCs w:val="24"/>
              </w:rPr>
            </w:pPr>
            <w:r>
              <w:rPr>
                <w:rFonts w:ascii="Times New Roman" w:eastAsia="宋体" w:hAnsi="Times New Roman" w:cs="Times New Roman"/>
                <w:sz w:val="24"/>
                <w:szCs w:val="24"/>
              </w:rPr>
              <w:t>ZL202110381938.2</w:t>
            </w:r>
          </w:p>
        </w:tc>
        <w:tc>
          <w:tcPr>
            <w:tcW w:w="499" w:type="pct"/>
            <w:tcBorders>
              <w:left w:val="single" w:sz="4" w:space="0" w:color="auto"/>
              <w:bottom w:val="single" w:sz="4" w:space="0" w:color="auto"/>
            </w:tcBorders>
            <w:vAlign w:val="center"/>
          </w:tcPr>
          <w:p w:rsidR="005F63DA" w:rsidRDefault="00690872">
            <w:pPr>
              <w:rPr>
                <w:rFonts w:ascii="Times New Roman" w:eastAsia="宋体" w:hAnsi="Times New Roman" w:cs="Times New Roman"/>
                <w:sz w:val="24"/>
                <w:szCs w:val="24"/>
              </w:rPr>
            </w:pPr>
            <w:r>
              <w:rPr>
                <w:rFonts w:ascii="Times New Roman" w:eastAsia="宋体" w:hAnsi="Times New Roman" w:cs="Times New Roman"/>
                <w:sz w:val="24"/>
                <w:szCs w:val="24"/>
              </w:rPr>
              <w:t xml:space="preserve"> 20220409</w:t>
            </w:r>
          </w:p>
        </w:tc>
        <w:tc>
          <w:tcPr>
            <w:tcW w:w="499" w:type="pct"/>
            <w:tcBorders>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Times New Roman" w:cs="Times New Roman"/>
                <w:sz w:val="24"/>
                <w:szCs w:val="24"/>
              </w:rPr>
              <w:t>5306662</w:t>
            </w:r>
          </w:p>
        </w:tc>
        <w:tc>
          <w:tcPr>
            <w:tcW w:w="714" w:type="pct"/>
            <w:tcBorders>
              <w:left w:val="single" w:sz="4" w:space="0" w:color="auto"/>
              <w:bottom w:val="single" w:sz="4" w:space="0" w:color="auto"/>
              <w:right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华中农业大学</w:t>
            </w:r>
          </w:p>
        </w:tc>
        <w:tc>
          <w:tcPr>
            <w:tcW w:w="571" w:type="pct"/>
            <w:tcBorders>
              <w:left w:val="single" w:sz="4" w:space="0" w:color="auto"/>
              <w:bottom w:val="single" w:sz="4" w:space="0" w:color="auto"/>
              <w:right w:val="single" w:sz="4" w:space="0" w:color="auto"/>
            </w:tcBorders>
            <w:vAlign w:val="center"/>
          </w:tcPr>
          <w:p w:rsidR="005F63DA" w:rsidRDefault="00690872">
            <w:pPr>
              <w:rPr>
                <w:rFonts w:ascii="Times New Roman" w:eastAsia="宋体" w:hAnsi="Times New Roman" w:cs="Times New Roman"/>
                <w:sz w:val="24"/>
                <w:szCs w:val="24"/>
              </w:rPr>
            </w:pPr>
            <w:r>
              <w:rPr>
                <w:rFonts w:ascii="Times New Roman" w:eastAsia="宋体" w:hAnsi="宋体" w:cs="Times New Roman"/>
                <w:bCs/>
                <w:sz w:val="24"/>
                <w:szCs w:val="24"/>
              </w:rPr>
              <w:t>陈翊平</w:t>
            </w:r>
            <w:r>
              <w:rPr>
                <w:rFonts w:ascii="Times New Roman" w:eastAsia="宋体" w:hAnsi="宋体" w:cs="Times New Roman"/>
                <w:sz w:val="24"/>
                <w:szCs w:val="24"/>
              </w:rPr>
              <w:t>，何慧禹，聂荣彬</w:t>
            </w:r>
          </w:p>
        </w:tc>
        <w:tc>
          <w:tcPr>
            <w:tcW w:w="428" w:type="pct"/>
            <w:tcBorders>
              <w:left w:val="single" w:sz="4" w:space="0" w:color="auto"/>
              <w:bottom w:val="single" w:sz="4" w:space="0" w:color="auto"/>
            </w:tcBorders>
            <w:vAlign w:val="center"/>
          </w:tcPr>
          <w:p w:rsidR="005F63DA" w:rsidRDefault="00690872">
            <w:pPr>
              <w:jc w:val="center"/>
              <w:rPr>
                <w:rFonts w:ascii="Times New Roman" w:eastAsia="宋体" w:hAnsi="Times New Roman" w:cs="Times New Roman"/>
                <w:sz w:val="24"/>
                <w:szCs w:val="24"/>
              </w:rPr>
            </w:pPr>
            <w:r>
              <w:rPr>
                <w:rFonts w:ascii="Times New Roman" w:eastAsia="宋体" w:hAnsi="宋体" w:cs="Times New Roman"/>
                <w:sz w:val="24"/>
                <w:szCs w:val="24"/>
              </w:rPr>
              <w:t>有效</w:t>
            </w:r>
          </w:p>
        </w:tc>
      </w:tr>
    </w:tbl>
    <w:p w:rsidR="005F63DA" w:rsidRDefault="005F63DA">
      <w:pPr>
        <w:widowControl/>
        <w:shd w:val="clear" w:color="auto" w:fill="FFFFFF"/>
        <w:spacing w:line="600" w:lineRule="atLeast"/>
        <w:ind w:firstLine="645"/>
        <w:jc w:val="left"/>
        <w:rPr>
          <w:rFonts w:ascii="微软雅黑" w:eastAsia="微软雅黑" w:hAnsi="微软雅黑" w:cs="宋体"/>
          <w:color w:val="333333"/>
          <w:kern w:val="0"/>
          <w:sz w:val="24"/>
          <w:szCs w:val="24"/>
        </w:rPr>
      </w:pPr>
    </w:p>
    <w:p w:rsidR="005F63DA" w:rsidRDefault="005F63DA"/>
    <w:sectPr w:rsidR="005F63DA" w:rsidSect="005F63D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Arial Unicode MS"/>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docVars>
    <w:docVar w:name="commondata" w:val="耀耀䂩　耀耀䂩　耀耀䂩　耀耀䂩　耀耀䂩　耀耀䂩　耀耀䂙　耀耀Ѐ䂘　耀耀䂘　耀耀&#10;ༀ"/>
  </w:docVars>
  <w:rsids>
    <w:rsidRoot w:val="006854A4"/>
    <w:rsid w:val="00360414"/>
    <w:rsid w:val="00397E15"/>
    <w:rsid w:val="005F63DA"/>
    <w:rsid w:val="006854A4"/>
    <w:rsid w:val="00690872"/>
    <w:rsid w:val="008D4B28"/>
    <w:rsid w:val="00913BD6"/>
    <w:rsid w:val="00BE7E34"/>
    <w:rsid w:val="00C26C89"/>
    <w:rsid w:val="00E457BE"/>
    <w:rsid w:val="00FF2D94"/>
    <w:rsid w:val="3F287F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3D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337</Words>
  <Characters>1924</Characters>
  <Application>Microsoft Office Word</Application>
  <DocSecurity>0</DocSecurity>
  <Lines>16</Lines>
  <Paragraphs>4</Paragraphs>
  <ScaleCrop>false</ScaleCrop>
  <Company/>
  <LinksUpToDate>false</LinksUpToDate>
  <CharactersWithSpaces>2257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 瑞</dc:creator>
  <cp:lastModifiedBy>Admin</cp:lastModifiedBy>
  <cp:revision>4</cp:revision>
  <dcterms:created xsi:type="dcterms:W3CDTF">2022-09-05T03:30:00Z</dcterms:created>
  <dcterms:modified xsi:type="dcterms:W3CDTF">2022-09-05T04:34:00Z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FDA9F54800D24F10960FC839290D8808</vt:lpwstr>
  </property>
</Properties>
</file>